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DB591" w14:textId="6B7C9D59" w:rsidR="00063D47" w:rsidRPr="00071D04" w:rsidRDefault="00063D47" w:rsidP="00063D47">
      <w:pPr>
        <w:jc w:val="center"/>
        <w:rPr>
          <w:rFonts w:ascii="ＭＳ 明朝" w:eastAsia="ＭＳ 明朝" w:hAnsi="ＭＳ 明朝"/>
          <w:b/>
        </w:rPr>
      </w:pPr>
      <w:r w:rsidRPr="00071D04">
        <w:rPr>
          <w:rFonts w:ascii="ＭＳ 明朝" w:eastAsia="ＭＳ 明朝" w:hAnsi="ＭＳ 明朝" w:hint="eastAsia"/>
          <w:b/>
          <w:spacing w:val="90"/>
          <w:kern w:val="0"/>
          <w:sz w:val="36"/>
          <w:fitText w:val="3600" w:id="-1046746623"/>
        </w:rPr>
        <w:t>物品売買契約</w:t>
      </w:r>
      <w:r w:rsidRPr="00071D04">
        <w:rPr>
          <w:rFonts w:ascii="ＭＳ 明朝" w:eastAsia="ＭＳ 明朝" w:hAnsi="ＭＳ 明朝" w:hint="eastAsia"/>
          <w:b/>
          <w:kern w:val="0"/>
          <w:sz w:val="36"/>
          <w:fitText w:val="3600" w:id="-1046746623"/>
        </w:rPr>
        <w:t>書</w:t>
      </w:r>
    </w:p>
    <w:p w14:paraId="3E4B6E77" w14:textId="43C37B06" w:rsidR="00063D47" w:rsidRPr="00063D47" w:rsidRDefault="00063D47" w:rsidP="00036C5A">
      <w:pPr>
        <w:spacing w:line="300" w:lineRule="exact"/>
        <w:rPr>
          <w:rFonts w:ascii="ＭＳ 明朝" w:eastAsia="ＭＳ 明朝" w:hAnsi="ＭＳ 明朝"/>
          <w:sz w:val="22"/>
        </w:rPr>
      </w:pPr>
    </w:p>
    <w:p w14:paraId="6ED9AF8F" w14:textId="77777777" w:rsidR="00063D47" w:rsidRPr="00063D47" w:rsidRDefault="00063D47" w:rsidP="00036C5A">
      <w:pPr>
        <w:spacing w:line="300" w:lineRule="exact"/>
        <w:ind w:firstLineChars="100" w:firstLine="220"/>
        <w:rPr>
          <w:rFonts w:ascii="ＭＳ 明朝" w:eastAsia="ＭＳ 明朝" w:hAnsi="ＭＳ 明朝"/>
          <w:sz w:val="22"/>
        </w:rPr>
      </w:pPr>
      <w:r w:rsidRPr="00063D47">
        <w:rPr>
          <w:rFonts w:ascii="ＭＳ 明朝" w:eastAsia="ＭＳ 明朝" w:hAnsi="ＭＳ 明朝" w:hint="eastAsia"/>
          <w:sz w:val="22"/>
        </w:rPr>
        <w:t xml:space="preserve">１　</w:t>
      </w:r>
      <w:r w:rsidRPr="00063D47">
        <w:rPr>
          <w:rFonts w:ascii="ＭＳ 明朝" w:eastAsia="ＭＳ 明朝" w:hAnsi="ＭＳ 明朝" w:hint="eastAsia"/>
          <w:spacing w:val="330"/>
          <w:kern w:val="0"/>
          <w:sz w:val="22"/>
          <w:fitText w:val="1100" w:id="-1046745856"/>
        </w:rPr>
        <w:t>件</w:t>
      </w:r>
      <w:r w:rsidRPr="00063D47">
        <w:rPr>
          <w:rFonts w:ascii="ＭＳ 明朝" w:eastAsia="ＭＳ 明朝" w:hAnsi="ＭＳ 明朝" w:hint="eastAsia"/>
          <w:kern w:val="0"/>
          <w:sz w:val="22"/>
          <w:fitText w:val="1100" w:id="-1046745856"/>
        </w:rPr>
        <w:t>名</w:t>
      </w:r>
      <w:r w:rsidRPr="00063D47">
        <w:rPr>
          <w:rFonts w:ascii="ＭＳ 明朝" w:eastAsia="ＭＳ 明朝" w:hAnsi="ＭＳ 明朝" w:hint="eastAsia"/>
          <w:sz w:val="22"/>
        </w:rPr>
        <w:t xml:space="preserve">　　　</w:t>
      </w:r>
    </w:p>
    <w:p w14:paraId="3030E31B" w14:textId="77777777" w:rsidR="00063D47" w:rsidRPr="00063D47" w:rsidRDefault="00063D47" w:rsidP="00036C5A">
      <w:pPr>
        <w:spacing w:line="300" w:lineRule="exact"/>
        <w:rPr>
          <w:rFonts w:ascii="ＭＳ 明朝" w:eastAsia="ＭＳ 明朝" w:hAnsi="ＭＳ 明朝"/>
          <w:sz w:val="22"/>
        </w:rPr>
      </w:pPr>
    </w:p>
    <w:p w14:paraId="5E855AD9" w14:textId="620AFE48" w:rsidR="00036C5A" w:rsidRPr="00063D47" w:rsidRDefault="00063D47" w:rsidP="00036C5A">
      <w:pPr>
        <w:spacing w:line="300" w:lineRule="exact"/>
        <w:ind w:firstLineChars="100" w:firstLine="220"/>
        <w:rPr>
          <w:rFonts w:ascii="ＭＳ 明朝" w:eastAsia="ＭＳ 明朝" w:hAnsi="ＭＳ 明朝"/>
          <w:sz w:val="22"/>
        </w:rPr>
      </w:pPr>
      <w:r w:rsidRPr="00063D47">
        <w:rPr>
          <w:rFonts w:ascii="ＭＳ 明朝" w:eastAsia="ＭＳ 明朝" w:hAnsi="ＭＳ 明朝" w:hint="eastAsia"/>
          <w:sz w:val="22"/>
        </w:rPr>
        <w:t xml:space="preserve">２　</w:t>
      </w:r>
      <w:r w:rsidR="00810AD9">
        <w:rPr>
          <w:rFonts w:ascii="ＭＳ 明朝" w:eastAsia="ＭＳ 明朝" w:hAnsi="ＭＳ 明朝" w:hint="eastAsia"/>
          <w:sz w:val="22"/>
        </w:rPr>
        <w:t>品名、規格、数量</w:t>
      </w:r>
    </w:p>
    <w:tbl>
      <w:tblPr>
        <w:tblW w:w="91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1416"/>
        <w:gridCol w:w="850"/>
        <w:gridCol w:w="567"/>
        <w:gridCol w:w="1589"/>
        <w:gridCol w:w="1984"/>
      </w:tblGrid>
      <w:tr w:rsidR="00036C5A" w:rsidRPr="00102290" w14:paraId="21FFCADF" w14:textId="77777777" w:rsidTr="002D3B5D">
        <w:trPr>
          <w:trHeight w:val="397"/>
        </w:trPr>
        <w:tc>
          <w:tcPr>
            <w:tcW w:w="2719" w:type="dxa"/>
            <w:tcBorders>
              <w:top w:val="single" w:sz="4" w:space="0" w:color="auto"/>
              <w:left w:val="single" w:sz="4" w:space="0" w:color="auto"/>
              <w:right w:val="single" w:sz="4" w:space="0" w:color="000000"/>
            </w:tcBorders>
            <w:vAlign w:val="center"/>
          </w:tcPr>
          <w:p w14:paraId="3CFB2115" w14:textId="77777777" w:rsidR="00036C5A" w:rsidRPr="002307C2" w:rsidRDefault="00036C5A" w:rsidP="00036C5A">
            <w:pPr>
              <w:suppressAutoHyphens/>
              <w:kinsoku w:val="0"/>
              <w:autoSpaceDE w:val="0"/>
              <w:autoSpaceDN w:val="0"/>
              <w:spacing w:line="300" w:lineRule="exact"/>
              <w:jc w:val="center"/>
              <w:rPr>
                <w:rFonts w:ascii="ＭＳ 明朝" w:eastAsia="ＭＳ 明朝" w:hAnsi="ＭＳ 明朝" w:cs="Times New Roman"/>
                <w:sz w:val="20"/>
              </w:rPr>
            </w:pPr>
            <w:r w:rsidRPr="002307C2">
              <w:rPr>
                <w:rFonts w:ascii="ＭＳ 明朝" w:eastAsia="ＭＳ 明朝" w:hAnsi="ＭＳ 明朝" w:hint="eastAsia"/>
                <w:sz w:val="20"/>
              </w:rPr>
              <w:t>品　　名</w:t>
            </w:r>
          </w:p>
        </w:tc>
        <w:tc>
          <w:tcPr>
            <w:tcW w:w="1416" w:type="dxa"/>
            <w:tcBorders>
              <w:top w:val="single" w:sz="4" w:space="0" w:color="auto"/>
              <w:left w:val="single" w:sz="4" w:space="0" w:color="000000"/>
              <w:bottom w:val="nil"/>
              <w:right w:val="single" w:sz="4" w:space="0" w:color="000000"/>
            </w:tcBorders>
            <w:vAlign w:val="center"/>
          </w:tcPr>
          <w:p w14:paraId="0930EBD6" w14:textId="77777777" w:rsidR="00036C5A" w:rsidRPr="002307C2" w:rsidRDefault="00036C5A" w:rsidP="00036C5A">
            <w:pPr>
              <w:suppressAutoHyphens/>
              <w:kinsoku w:val="0"/>
              <w:autoSpaceDE w:val="0"/>
              <w:autoSpaceDN w:val="0"/>
              <w:spacing w:line="300" w:lineRule="exact"/>
              <w:jc w:val="center"/>
              <w:rPr>
                <w:rFonts w:ascii="ＭＳ 明朝" w:eastAsia="ＭＳ 明朝" w:hAnsi="ＭＳ 明朝" w:cs="Times New Roman"/>
                <w:sz w:val="20"/>
              </w:rPr>
            </w:pPr>
            <w:r w:rsidRPr="002307C2">
              <w:rPr>
                <w:rFonts w:ascii="ＭＳ 明朝" w:eastAsia="ＭＳ 明朝" w:hAnsi="ＭＳ 明朝" w:hint="eastAsia"/>
                <w:sz w:val="20"/>
              </w:rPr>
              <w:t>品質・規格</w:t>
            </w:r>
          </w:p>
        </w:tc>
        <w:tc>
          <w:tcPr>
            <w:tcW w:w="850" w:type="dxa"/>
            <w:tcBorders>
              <w:top w:val="single" w:sz="4" w:space="0" w:color="000000"/>
              <w:left w:val="single" w:sz="4" w:space="0" w:color="000000"/>
              <w:bottom w:val="nil"/>
              <w:right w:val="single" w:sz="4" w:space="0" w:color="000000"/>
            </w:tcBorders>
            <w:vAlign w:val="center"/>
          </w:tcPr>
          <w:p w14:paraId="34D435FA" w14:textId="6AFBF677" w:rsidR="00036C5A" w:rsidRPr="002307C2" w:rsidRDefault="00036C5A" w:rsidP="00036C5A">
            <w:pPr>
              <w:suppressAutoHyphens/>
              <w:kinsoku w:val="0"/>
              <w:autoSpaceDE w:val="0"/>
              <w:autoSpaceDN w:val="0"/>
              <w:spacing w:line="300" w:lineRule="exact"/>
              <w:jc w:val="center"/>
              <w:rPr>
                <w:rFonts w:ascii="ＭＳ 明朝" w:eastAsia="ＭＳ 明朝" w:hAnsi="ＭＳ 明朝" w:cs="Times New Roman"/>
                <w:sz w:val="20"/>
              </w:rPr>
            </w:pPr>
            <w:r w:rsidRPr="002307C2">
              <w:rPr>
                <w:rFonts w:ascii="ＭＳ 明朝" w:eastAsia="ＭＳ 明朝" w:hAnsi="ＭＳ 明朝" w:hint="eastAsia"/>
                <w:sz w:val="20"/>
              </w:rPr>
              <w:t>数量</w:t>
            </w:r>
          </w:p>
        </w:tc>
        <w:tc>
          <w:tcPr>
            <w:tcW w:w="567" w:type="dxa"/>
            <w:tcBorders>
              <w:top w:val="single" w:sz="4" w:space="0" w:color="000000"/>
              <w:left w:val="single" w:sz="4" w:space="0" w:color="000000"/>
              <w:bottom w:val="nil"/>
              <w:right w:val="single" w:sz="4" w:space="0" w:color="000000"/>
            </w:tcBorders>
            <w:vAlign w:val="center"/>
          </w:tcPr>
          <w:p w14:paraId="4C278B5D" w14:textId="77777777" w:rsidR="00036C5A" w:rsidRPr="002307C2" w:rsidRDefault="00036C5A" w:rsidP="00036C5A">
            <w:pPr>
              <w:suppressAutoHyphens/>
              <w:kinsoku w:val="0"/>
              <w:autoSpaceDE w:val="0"/>
              <w:autoSpaceDN w:val="0"/>
              <w:spacing w:line="300" w:lineRule="exact"/>
              <w:ind w:left="-44" w:right="-46"/>
              <w:jc w:val="center"/>
              <w:rPr>
                <w:rFonts w:ascii="ＭＳ 明朝" w:eastAsia="ＭＳ 明朝" w:hAnsi="ＭＳ 明朝" w:cs="Times New Roman"/>
                <w:sz w:val="20"/>
              </w:rPr>
            </w:pPr>
            <w:r w:rsidRPr="002307C2">
              <w:rPr>
                <w:rFonts w:ascii="ＭＳ 明朝" w:eastAsia="ＭＳ 明朝" w:hAnsi="ＭＳ 明朝" w:hint="eastAsia"/>
                <w:sz w:val="20"/>
              </w:rPr>
              <w:t>単位</w:t>
            </w:r>
          </w:p>
        </w:tc>
        <w:tc>
          <w:tcPr>
            <w:tcW w:w="1589" w:type="dxa"/>
            <w:tcBorders>
              <w:top w:val="single" w:sz="4" w:space="0" w:color="000000"/>
              <w:left w:val="single" w:sz="4" w:space="0" w:color="000000"/>
              <w:bottom w:val="nil"/>
              <w:right w:val="single" w:sz="4" w:space="0" w:color="000000"/>
            </w:tcBorders>
            <w:vAlign w:val="center"/>
          </w:tcPr>
          <w:p w14:paraId="241A5CEF" w14:textId="77777777" w:rsidR="00036C5A" w:rsidRPr="002307C2" w:rsidRDefault="00036C5A" w:rsidP="00036C5A">
            <w:pPr>
              <w:suppressAutoHyphens/>
              <w:kinsoku w:val="0"/>
              <w:autoSpaceDE w:val="0"/>
              <w:autoSpaceDN w:val="0"/>
              <w:spacing w:line="300" w:lineRule="exact"/>
              <w:jc w:val="center"/>
              <w:rPr>
                <w:rFonts w:ascii="ＭＳ 明朝" w:eastAsia="ＭＳ 明朝" w:hAnsi="ＭＳ 明朝" w:cs="Times New Roman"/>
                <w:sz w:val="20"/>
              </w:rPr>
            </w:pPr>
            <w:r w:rsidRPr="002307C2">
              <w:rPr>
                <w:rFonts w:ascii="ＭＳ 明朝" w:eastAsia="ＭＳ 明朝" w:hAnsi="ＭＳ 明朝" w:hint="eastAsia"/>
                <w:sz w:val="20"/>
              </w:rPr>
              <w:t>単　価</w:t>
            </w:r>
            <w:r w:rsidRPr="002307C2">
              <w:rPr>
                <w:rFonts w:ascii="ＭＳ 明朝" w:eastAsia="ＭＳ 明朝" w:hAnsi="ＭＳ 明朝"/>
                <w:sz w:val="20"/>
              </w:rPr>
              <w:t>(</w:t>
            </w:r>
            <w:r w:rsidRPr="002307C2">
              <w:rPr>
                <w:rFonts w:ascii="ＭＳ 明朝" w:eastAsia="ＭＳ 明朝" w:hAnsi="ＭＳ 明朝" w:hint="eastAsia"/>
                <w:sz w:val="20"/>
              </w:rPr>
              <w:t>円</w:t>
            </w:r>
            <w:r w:rsidRPr="002307C2">
              <w:rPr>
                <w:rFonts w:ascii="ＭＳ 明朝" w:eastAsia="ＭＳ 明朝" w:hAnsi="ＭＳ 明朝"/>
                <w:sz w:val="20"/>
              </w:rPr>
              <w:t>)</w:t>
            </w:r>
          </w:p>
        </w:tc>
        <w:tc>
          <w:tcPr>
            <w:tcW w:w="1984" w:type="dxa"/>
            <w:tcBorders>
              <w:top w:val="single" w:sz="4" w:space="0" w:color="000000"/>
              <w:left w:val="single" w:sz="4" w:space="0" w:color="000000"/>
              <w:bottom w:val="nil"/>
              <w:right w:val="single" w:sz="4" w:space="0" w:color="000000"/>
            </w:tcBorders>
            <w:vAlign w:val="center"/>
          </w:tcPr>
          <w:p w14:paraId="226BF0C0" w14:textId="77777777" w:rsidR="00036C5A" w:rsidRPr="002307C2" w:rsidRDefault="00036C5A" w:rsidP="00036C5A">
            <w:pPr>
              <w:suppressAutoHyphens/>
              <w:kinsoku w:val="0"/>
              <w:autoSpaceDE w:val="0"/>
              <w:autoSpaceDN w:val="0"/>
              <w:spacing w:line="300" w:lineRule="exact"/>
              <w:jc w:val="center"/>
              <w:rPr>
                <w:rFonts w:ascii="ＭＳ 明朝" w:eastAsia="ＭＳ 明朝" w:hAnsi="ＭＳ 明朝" w:cs="Times New Roman"/>
                <w:sz w:val="20"/>
              </w:rPr>
            </w:pPr>
            <w:r w:rsidRPr="002307C2">
              <w:rPr>
                <w:rFonts w:ascii="ＭＳ 明朝" w:eastAsia="ＭＳ 明朝" w:hAnsi="ＭＳ 明朝" w:hint="eastAsia"/>
                <w:sz w:val="20"/>
              </w:rPr>
              <w:t>金　額</w:t>
            </w:r>
            <w:r w:rsidRPr="002307C2">
              <w:rPr>
                <w:rFonts w:ascii="ＭＳ 明朝" w:eastAsia="ＭＳ 明朝" w:hAnsi="ＭＳ 明朝"/>
                <w:sz w:val="20"/>
              </w:rPr>
              <w:t>(</w:t>
            </w:r>
            <w:r w:rsidRPr="002307C2">
              <w:rPr>
                <w:rFonts w:ascii="ＭＳ 明朝" w:eastAsia="ＭＳ 明朝" w:hAnsi="ＭＳ 明朝" w:hint="eastAsia"/>
                <w:sz w:val="20"/>
              </w:rPr>
              <w:t>円</w:t>
            </w:r>
            <w:r w:rsidRPr="002307C2">
              <w:rPr>
                <w:rFonts w:ascii="ＭＳ 明朝" w:eastAsia="ＭＳ 明朝" w:hAnsi="ＭＳ 明朝"/>
                <w:sz w:val="20"/>
              </w:rPr>
              <w:t>)</w:t>
            </w:r>
          </w:p>
        </w:tc>
      </w:tr>
      <w:tr w:rsidR="00036C5A" w:rsidRPr="00102290" w14:paraId="23E1EE61" w14:textId="77777777" w:rsidTr="002D3B5D">
        <w:trPr>
          <w:trHeight w:val="397"/>
        </w:trPr>
        <w:tc>
          <w:tcPr>
            <w:tcW w:w="2719" w:type="dxa"/>
            <w:tcBorders>
              <w:top w:val="single" w:sz="4" w:space="0" w:color="000000"/>
              <w:left w:val="single" w:sz="4" w:space="0" w:color="000000"/>
              <w:bottom w:val="nil"/>
              <w:right w:val="single" w:sz="4" w:space="0" w:color="000000"/>
            </w:tcBorders>
            <w:vAlign w:val="center"/>
          </w:tcPr>
          <w:p w14:paraId="6D168DAC" w14:textId="1094E810" w:rsidR="00036C5A" w:rsidRPr="002307C2" w:rsidRDefault="002307C2" w:rsidP="00036C5A">
            <w:pPr>
              <w:suppressAutoHyphens/>
              <w:kinsoku w:val="0"/>
              <w:autoSpaceDE w:val="0"/>
              <w:autoSpaceDN w:val="0"/>
              <w:spacing w:line="300" w:lineRule="exac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例１）○○○</w:t>
            </w:r>
          </w:p>
        </w:tc>
        <w:tc>
          <w:tcPr>
            <w:tcW w:w="1416" w:type="dxa"/>
            <w:tcBorders>
              <w:top w:val="single" w:sz="4" w:space="0" w:color="000000"/>
              <w:left w:val="single" w:sz="4" w:space="0" w:color="000000"/>
              <w:bottom w:val="nil"/>
              <w:right w:val="single" w:sz="4" w:space="0" w:color="000000"/>
            </w:tcBorders>
            <w:vAlign w:val="center"/>
          </w:tcPr>
          <w:p w14:paraId="1545F653" w14:textId="77777777" w:rsidR="00036C5A" w:rsidRPr="002307C2" w:rsidRDefault="00036C5A" w:rsidP="00036C5A">
            <w:pPr>
              <w:suppressAutoHyphens/>
              <w:kinsoku w:val="0"/>
              <w:autoSpaceDE w:val="0"/>
              <w:autoSpaceDN w:val="0"/>
              <w:spacing w:line="300" w:lineRule="exact"/>
              <w:rPr>
                <w:rFonts w:ascii="ＭＳ 明朝" w:eastAsia="ＭＳ 明朝" w:hAnsi="ＭＳ 明朝" w:cs="Times New Roman"/>
                <w:color w:val="FF0000"/>
                <w:sz w:val="20"/>
              </w:rPr>
            </w:pPr>
          </w:p>
        </w:tc>
        <w:tc>
          <w:tcPr>
            <w:tcW w:w="850" w:type="dxa"/>
            <w:tcBorders>
              <w:top w:val="single" w:sz="4" w:space="0" w:color="000000"/>
              <w:left w:val="single" w:sz="4" w:space="0" w:color="000000"/>
              <w:bottom w:val="nil"/>
              <w:right w:val="single" w:sz="4" w:space="0" w:color="000000"/>
            </w:tcBorders>
            <w:vAlign w:val="center"/>
          </w:tcPr>
          <w:p w14:paraId="380784ED" w14:textId="6C74504B" w:rsidR="00036C5A" w:rsidRPr="002307C2" w:rsidRDefault="002307C2" w:rsidP="00285E8E">
            <w:pPr>
              <w:suppressAutoHyphens/>
              <w:kinsoku w:val="0"/>
              <w:autoSpaceDE w:val="0"/>
              <w:autoSpaceDN w:val="0"/>
              <w:spacing w:line="300" w:lineRule="exact"/>
              <w:jc w:val="righ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１</w:t>
            </w:r>
          </w:p>
        </w:tc>
        <w:tc>
          <w:tcPr>
            <w:tcW w:w="567" w:type="dxa"/>
            <w:tcBorders>
              <w:top w:val="single" w:sz="4" w:space="0" w:color="000000"/>
              <w:left w:val="single" w:sz="4" w:space="0" w:color="000000"/>
              <w:bottom w:val="nil"/>
              <w:right w:val="single" w:sz="4" w:space="0" w:color="000000"/>
            </w:tcBorders>
            <w:vAlign w:val="center"/>
          </w:tcPr>
          <w:p w14:paraId="13834979" w14:textId="64AE3043" w:rsidR="00036C5A" w:rsidRPr="002307C2" w:rsidRDefault="002307C2" w:rsidP="00285E8E">
            <w:pPr>
              <w:suppressAutoHyphens/>
              <w:kinsoku w:val="0"/>
              <w:autoSpaceDE w:val="0"/>
              <w:autoSpaceDN w:val="0"/>
              <w:spacing w:line="300" w:lineRule="exact"/>
              <w:jc w:val="center"/>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式</w:t>
            </w:r>
          </w:p>
        </w:tc>
        <w:tc>
          <w:tcPr>
            <w:tcW w:w="1589" w:type="dxa"/>
            <w:tcBorders>
              <w:top w:val="single" w:sz="4" w:space="0" w:color="000000"/>
              <w:left w:val="single" w:sz="4" w:space="0" w:color="000000"/>
              <w:bottom w:val="nil"/>
              <w:right w:val="single" w:sz="4" w:space="0" w:color="000000"/>
            </w:tcBorders>
            <w:vAlign w:val="center"/>
          </w:tcPr>
          <w:p w14:paraId="2EA66479" w14:textId="1D8F06A7" w:rsidR="00036C5A" w:rsidRPr="002307C2" w:rsidRDefault="002307C2" w:rsidP="00285E8E">
            <w:pPr>
              <w:suppressAutoHyphens/>
              <w:kinsoku w:val="0"/>
              <w:autoSpaceDE w:val="0"/>
              <w:autoSpaceDN w:val="0"/>
              <w:spacing w:line="300" w:lineRule="exact"/>
              <w:jc w:val="righ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50</w:t>
            </w:r>
            <w:r w:rsidRPr="002307C2">
              <w:rPr>
                <w:rFonts w:ascii="ＭＳ 明朝" w:eastAsia="ＭＳ 明朝" w:hAnsi="ＭＳ 明朝" w:cs="Times New Roman"/>
                <w:color w:val="FF0000"/>
                <w:sz w:val="20"/>
              </w:rPr>
              <w:t>0,000</w:t>
            </w:r>
          </w:p>
        </w:tc>
        <w:tc>
          <w:tcPr>
            <w:tcW w:w="1984" w:type="dxa"/>
            <w:tcBorders>
              <w:top w:val="single" w:sz="4" w:space="0" w:color="000000"/>
              <w:left w:val="single" w:sz="4" w:space="0" w:color="000000"/>
              <w:bottom w:val="nil"/>
              <w:right w:val="single" w:sz="4" w:space="0" w:color="000000"/>
            </w:tcBorders>
            <w:vAlign w:val="center"/>
          </w:tcPr>
          <w:p w14:paraId="406954AB" w14:textId="5488DEC9" w:rsidR="00036C5A" w:rsidRPr="002307C2" w:rsidRDefault="002307C2" w:rsidP="00285E8E">
            <w:pPr>
              <w:suppressAutoHyphens/>
              <w:kinsoku w:val="0"/>
              <w:autoSpaceDE w:val="0"/>
              <w:autoSpaceDN w:val="0"/>
              <w:spacing w:line="300" w:lineRule="exact"/>
              <w:jc w:val="righ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500,000</w:t>
            </w:r>
          </w:p>
        </w:tc>
      </w:tr>
      <w:tr w:rsidR="00036C5A" w:rsidRPr="00102290" w14:paraId="6D1C6C94" w14:textId="77777777" w:rsidTr="002D3B5D">
        <w:trPr>
          <w:trHeight w:val="397"/>
        </w:trPr>
        <w:tc>
          <w:tcPr>
            <w:tcW w:w="2719" w:type="dxa"/>
            <w:tcBorders>
              <w:top w:val="single" w:sz="4" w:space="0" w:color="000000"/>
              <w:left w:val="single" w:sz="4" w:space="0" w:color="000000"/>
              <w:bottom w:val="nil"/>
              <w:right w:val="single" w:sz="4" w:space="0" w:color="000000"/>
            </w:tcBorders>
            <w:vAlign w:val="center"/>
          </w:tcPr>
          <w:p w14:paraId="2D82B2F1" w14:textId="77777777" w:rsidR="00036C5A" w:rsidRPr="002307C2" w:rsidRDefault="00036C5A" w:rsidP="00036C5A">
            <w:pPr>
              <w:suppressAutoHyphens/>
              <w:kinsoku w:val="0"/>
              <w:autoSpaceDE w:val="0"/>
              <w:autoSpaceDN w:val="0"/>
              <w:spacing w:line="300" w:lineRule="exact"/>
              <w:rPr>
                <w:rFonts w:ascii="ＭＳ 明朝" w:eastAsia="ＭＳ 明朝" w:hAnsi="ＭＳ 明朝" w:cs="Times New Roman"/>
                <w:sz w:val="20"/>
              </w:rPr>
            </w:pPr>
          </w:p>
        </w:tc>
        <w:tc>
          <w:tcPr>
            <w:tcW w:w="1416" w:type="dxa"/>
            <w:tcBorders>
              <w:top w:val="single" w:sz="4" w:space="0" w:color="000000"/>
              <w:left w:val="single" w:sz="4" w:space="0" w:color="000000"/>
              <w:bottom w:val="nil"/>
              <w:right w:val="single" w:sz="4" w:space="0" w:color="000000"/>
            </w:tcBorders>
            <w:vAlign w:val="center"/>
          </w:tcPr>
          <w:p w14:paraId="0A1787C5" w14:textId="77777777" w:rsidR="00036C5A" w:rsidRPr="002307C2" w:rsidRDefault="00036C5A" w:rsidP="00036C5A">
            <w:pPr>
              <w:suppressAutoHyphens/>
              <w:kinsoku w:val="0"/>
              <w:autoSpaceDE w:val="0"/>
              <w:autoSpaceDN w:val="0"/>
              <w:spacing w:line="300" w:lineRule="exact"/>
              <w:rPr>
                <w:rFonts w:ascii="ＭＳ 明朝" w:eastAsia="ＭＳ 明朝" w:hAnsi="ＭＳ 明朝" w:cs="Times New Roman"/>
                <w:sz w:val="20"/>
              </w:rPr>
            </w:pPr>
          </w:p>
        </w:tc>
        <w:tc>
          <w:tcPr>
            <w:tcW w:w="850" w:type="dxa"/>
            <w:tcBorders>
              <w:top w:val="single" w:sz="4" w:space="0" w:color="000000"/>
              <w:left w:val="single" w:sz="4" w:space="0" w:color="000000"/>
              <w:bottom w:val="nil"/>
              <w:right w:val="single" w:sz="4" w:space="0" w:color="000000"/>
            </w:tcBorders>
            <w:vAlign w:val="center"/>
          </w:tcPr>
          <w:p w14:paraId="43C0373B" w14:textId="77777777" w:rsidR="00036C5A" w:rsidRPr="002307C2" w:rsidRDefault="00036C5A" w:rsidP="00285E8E">
            <w:pPr>
              <w:suppressAutoHyphens/>
              <w:kinsoku w:val="0"/>
              <w:autoSpaceDE w:val="0"/>
              <w:autoSpaceDN w:val="0"/>
              <w:spacing w:line="300" w:lineRule="exact"/>
              <w:jc w:val="right"/>
              <w:rPr>
                <w:rFonts w:ascii="ＭＳ 明朝" w:eastAsia="ＭＳ 明朝" w:hAnsi="ＭＳ 明朝" w:cs="Times New Roman"/>
                <w:sz w:val="20"/>
              </w:rPr>
            </w:pPr>
          </w:p>
        </w:tc>
        <w:tc>
          <w:tcPr>
            <w:tcW w:w="567" w:type="dxa"/>
            <w:tcBorders>
              <w:top w:val="single" w:sz="4" w:space="0" w:color="000000"/>
              <w:left w:val="single" w:sz="4" w:space="0" w:color="000000"/>
              <w:bottom w:val="nil"/>
              <w:right w:val="single" w:sz="4" w:space="0" w:color="000000"/>
            </w:tcBorders>
            <w:vAlign w:val="center"/>
          </w:tcPr>
          <w:p w14:paraId="4013A1C8" w14:textId="23F0EB00" w:rsidR="00036C5A" w:rsidRPr="002307C2" w:rsidRDefault="00036C5A" w:rsidP="00285E8E">
            <w:pPr>
              <w:suppressAutoHyphens/>
              <w:kinsoku w:val="0"/>
              <w:autoSpaceDE w:val="0"/>
              <w:autoSpaceDN w:val="0"/>
              <w:spacing w:line="300" w:lineRule="exact"/>
              <w:jc w:val="center"/>
              <w:rPr>
                <w:rFonts w:ascii="ＭＳ 明朝" w:eastAsia="ＭＳ 明朝" w:hAnsi="ＭＳ 明朝" w:cs="Times New Roman"/>
                <w:sz w:val="20"/>
              </w:rPr>
            </w:pPr>
          </w:p>
        </w:tc>
        <w:tc>
          <w:tcPr>
            <w:tcW w:w="1589" w:type="dxa"/>
            <w:tcBorders>
              <w:top w:val="single" w:sz="4" w:space="0" w:color="000000"/>
              <w:left w:val="single" w:sz="4" w:space="0" w:color="000000"/>
              <w:bottom w:val="nil"/>
              <w:right w:val="single" w:sz="4" w:space="0" w:color="000000"/>
            </w:tcBorders>
            <w:vAlign w:val="center"/>
          </w:tcPr>
          <w:p w14:paraId="4C325D35" w14:textId="77777777" w:rsidR="00036C5A" w:rsidRPr="002307C2" w:rsidRDefault="00036C5A" w:rsidP="00285E8E">
            <w:pPr>
              <w:suppressAutoHyphens/>
              <w:kinsoku w:val="0"/>
              <w:autoSpaceDE w:val="0"/>
              <w:autoSpaceDN w:val="0"/>
              <w:spacing w:line="300" w:lineRule="exact"/>
              <w:jc w:val="right"/>
              <w:rPr>
                <w:rFonts w:ascii="ＭＳ 明朝" w:eastAsia="ＭＳ 明朝" w:hAnsi="ＭＳ 明朝" w:cs="Times New Roman"/>
                <w:sz w:val="20"/>
              </w:rPr>
            </w:pPr>
          </w:p>
        </w:tc>
        <w:tc>
          <w:tcPr>
            <w:tcW w:w="1984" w:type="dxa"/>
            <w:tcBorders>
              <w:top w:val="single" w:sz="4" w:space="0" w:color="000000"/>
              <w:left w:val="single" w:sz="4" w:space="0" w:color="000000"/>
              <w:bottom w:val="nil"/>
              <w:right w:val="single" w:sz="4" w:space="0" w:color="000000"/>
            </w:tcBorders>
            <w:vAlign w:val="center"/>
          </w:tcPr>
          <w:p w14:paraId="432E9524" w14:textId="77777777" w:rsidR="00036C5A" w:rsidRPr="002307C2" w:rsidRDefault="00036C5A" w:rsidP="00285E8E">
            <w:pPr>
              <w:suppressAutoHyphens/>
              <w:kinsoku w:val="0"/>
              <w:autoSpaceDE w:val="0"/>
              <w:autoSpaceDN w:val="0"/>
              <w:spacing w:line="300" w:lineRule="exact"/>
              <w:jc w:val="right"/>
              <w:rPr>
                <w:rFonts w:ascii="ＭＳ 明朝" w:eastAsia="ＭＳ 明朝" w:hAnsi="ＭＳ 明朝" w:cs="Times New Roman"/>
                <w:sz w:val="20"/>
              </w:rPr>
            </w:pPr>
          </w:p>
        </w:tc>
      </w:tr>
      <w:tr w:rsidR="00036C5A" w:rsidRPr="00102290" w14:paraId="03BDD2F8" w14:textId="77777777" w:rsidTr="002D3B5D">
        <w:trPr>
          <w:trHeight w:val="397"/>
        </w:trPr>
        <w:tc>
          <w:tcPr>
            <w:tcW w:w="2719" w:type="dxa"/>
            <w:tcBorders>
              <w:top w:val="single" w:sz="4" w:space="0" w:color="000000"/>
              <w:left w:val="single" w:sz="4" w:space="0" w:color="000000"/>
              <w:bottom w:val="nil"/>
              <w:right w:val="single" w:sz="4" w:space="0" w:color="000000"/>
            </w:tcBorders>
            <w:vAlign w:val="center"/>
          </w:tcPr>
          <w:p w14:paraId="767E562F" w14:textId="5737347E" w:rsidR="00036C5A" w:rsidRPr="002307C2" w:rsidRDefault="002307C2" w:rsidP="00036C5A">
            <w:pPr>
              <w:suppressAutoHyphens/>
              <w:kinsoku w:val="0"/>
              <w:autoSpaceDE w:val="0"/>
              <w:autoSpaceDN w:val="0"/>
              <w:spacing w:line="300" w:lineRule="exac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例２）○○○</w:t>
            </w:r>
          </w:p>
        </w:tc>
        <w:tc>
          <w:tcPr>
            <w:tcW w:w="1416" w:type="dxa"/>
            <w:tcBorders>
              <w:top w:val="single" w:sz="4" w:space="0" w:color="000000"/>
              <w:left w:val="single" w:sz="4" w:space="0" w:color="000000"/>
              <w:bottom w:val="nil"/>
              <w:right w:val="single" w:sz="4" w:space="0" w:color="000000"/>
            </w:tcBorders>
            <w:vAlign w:val="center"/>
          </w:tcPr>
          <w:p w14:paraId="67BD42FB" w14:textId="77777777" w:rsidR="00036C5A" w:rsidRPr="002307C2" w:rsidRDefault="00036C5A" w:rsidP="00036C5A">
            <w:pPr>
              <w:suppressAutoHyphens/>
              <w:kinsoku w:val="0"/>
              <w:autoSpaceDE w:val="0"/>
              <w:autoSpaceDN w:val="0"/>
              <w:spacing w:line="300" w:lineRule="exact"/>
              <w:rPr>
                <w:rFonts w:ascii="ＭＳ 明朝" w:eastAsia="ＭＳ 明朝" w:hAnsi="ＭＳ 明朝" w:cs="Times New Roman"/>
                <w:color w:val="FF0000"/>
                <w:sz w:val="20"/>
              </w:rPr>
            </w:pPr>
          </w:p>
        </w:tc>
        <w:tc>
          <w:tcPr>
            <w:tcW w:w="850" w:type="dxa"/>
            <w:tcBorders>
              <w:top w:val="single" w:sz="4" w:space="0" w:color="000000"/>
              <w:left w:val="single" w:sz="4" w:space="0" w:color="000000"/>
              <w:bottom w:val="nil"/>
              <w:right w:val="single" w:sz="4" w:space="0" w:color="000000"/>
            </w:tcBorders>
            <w:vAlign w:val="center"/>
          </w:tcPr>
          <w:p w14:paraId="62BF8567" w14:textId="01AAAEEA" w:rsidR="00036C5A" w:rsidRPr="002307C2" w:rsidRDefault="002307C2" w:rsidP="00285E8E">
            <w:pPr>
              <w:suppressAutoHyphens/>
              <w:kinsoku w:val="0"/>
              <w:autoSpaceDE w:val="0"/>
              <w:autoSpaceDN w:val="0"/>
              <w:spacing w:line="300" w:lineRule="exact"/>
              <w:jc w:val="right"/>
              <w:rPr>
                <w:rFonts w:ascii="ＭＳ 明朝" w:eastAsia="ＭＳ 明朝" w:hAnsi="ＭＳ 明朝" w:cs="Times New Roman"/>
                <w:color w:val="FF0000"/>
                <w:sz w:val="20"/>
              </w:rPr>
            </w:pPr>
            <w:r w:rsidRPr="002307C2">
              <w:rPr>
                <w:rFonts w:ascii="ＭＳ 明朝" w:eastAsia="ＭＳ 明朝" w:hAnsi="ＭＳ 明朝" w:cs="Times New Roman"/>
                <w:color w:val="FF0000"/>
                <w:sz w:val="20"/>
              </w:rPr>
              <w:t>500</w:t>
            </w:r>
          </w:p>
        </w:tc>
        <w:tc>
          <w:tcPr>
            <w:tcW w:w="567" w:type="dxa"/>
            <w:tcBorders>
              <w:top w:val="single" w:sz="4" w:space="0" w:color="000000"/>
              <w:left w:val="single" w:sz="4" w:space="0" w:color="000000"/>
              <w:bottom w:val="nil"/>
              <w:right w:val="single" w:sz="4" w:space="0" w:color="000000"/>
            </w:tcBorders>
            <w:vAlign w:val="center"/>
          </w:tcPr>
          <w:p w14:paraId="686DA1AC" w14:textId="4276D401" w:rsidR="00036C5A" w:rsidRPr="002307C2" w:rsidRDefault="002307C2" w:rsidP="00285E8E">
            <w:pPr>
              <w:suppressAutoHyphens/>
              <w:kinsoku w:val="0"/>
              <w:autoSpaceDE w:val="0"/>
              <w:autoSpaceDN w:val="0"/>
              <w:spacing w:line="300" w:lineRule="exact"/>
              <w:jc w:val="center"/>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個</w:t>
            </w:r>
          </w:p>
        </w:tc>
        <w:tc>
          <w:tcPr>
            <w:tcW w:w="1589" w:type="dxa"/>
            <w:tcBorders>
              <w:top w:val="single" w:sz="4" w:space="0" w:color="000000"/>
              <w:left w:val="single" w:sz="4" w:space="0" w:color="000000"/>
              <w:bottom w:val="nil"/>
              <w:right w:val="single" w:sz="4" w:space="0" w:color="000000"/>
            </w:tcBorders>
            <w:vAlign w:val="center"/>
          </w:tcPr>
          <w:p w14:paraId="50E03AD8" w14:textId="113CD746" w:rsidR="00036C5A" w:rsidRPr="002307C2" w:rsidRDefault="002307C2" w:rsidP="00285E8E">
            <w:pPr>
              <w:suppressAutoHyphens/>
              <w:kinsoku w:val="0"/>
              <w:autoSpaceDE w:val="0"/>
              <w:autoSpaceDN w:val="0"/>
              <w:spacing w:line="300" w:lineRule="exact"/>
              <w:jc w:val="righ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300</w:t>
            </w:r>
          </w:p>
        </w:tc>
        <w:tc>
          <w:tcPr>
            <w:tcW w:w="1984" w:type="dxa"/>
            <w:tcBorders>
              <w:top w:val="single" w:sz="4" w:space="0" w:color="000000"/>
              <w:left w:val="single" w:sz="4" w:space="0" w:color="000000"/>
              <w:bottom w:val="nil"/>
              <w:right w:val="single" w:sz="4" w:space="0" w:color="000000"/>
            </w:tcBorders>
            <w:vAlign w:val="center"/>
          </w:tcPr>
          <w:p w14:paraId="453E57DF" w14:textId="4241050A" w:rsidR="00036C5A" w:rsidRPr="002307C2" w:rsidRDefault="002307C2" w:rsidP="00285E8E">
            <w:pPr>
              <w:suppressAutoHyphens/>
              <w:kinsoku w:val="0"/>
              <w:autoSpaceDE w:val="0"/>
              <w:autoSpaceDN w:val="0"/>
              <w:spacing w:line="300" w:lineRule="exact"/>
              <w:jc w:val="right"/>
              <w:rPr>
                <w:rFonts w:ascii="ＭＳ 明朝" w:eastAsia="ＭＳ 明朝" w:hAnsi="ＭＳ 明朝" w:cs="Times New Roman"/>
                <w:color w:val="FF0000"/>
                <w:sz w:val="20"/>
              </w:rPr>
            </w:pPr>
            <w:r w:rsidRPr="002307C2">
              <w:rPr>
                <w:rFonts w:ascii="ＭＳ 明朝" w:eastAsia="ＭＳ 明朝" w:hAnsi="ＭＳ 明朝" w:cs="Times New Roman"/>
                <w:color w:val="FF0000"/>
                <w:sz w:val="20"/>
              </w:rPr>
              <w:t>150,000</w:t>
            </w:r>
          </w:p>
        </w:tc>
      </w:tr>
      <w:tr w:rsidR="00036C5A" w:rsidRPr="00102290" w14:paraId="29156142" w14:textId="77777777" w:rsidTr="00A70CE0">
        <w:trPr>
          <w:trHeight w:val="397"/>
        </w:trPr>
        <w:tc>
          <w:tcPr>
            <w:tcW w:w="2719" w:type="dxa"/>
            <w:tcBorders>
              <w:top w:val="single" w:sz="4" w:space="0" w:color="000000"/>
              <w:left w:val="single" w:sz="4" w:space="0" w:color="000000"/>
              <w:bottom w:val="single" w:sz="4" w:space="0" w:color="000000"/>
              <w:right w:val="single" w:sz="4" w:space="0" w:color="000000"/>
            </w:tcBorders>
            <w:vAlign w:val="center"/>
          </w:tcPr>
          <w:p w14:paraId="2453161D" w14:textId="4E4D9581" w:rsidR="00036C5A" w:rsidRPr="002307C2" w:rsidRDefault="002307C2" w:rsidP="00036C5A">
            <w:pPr>
              <w:suppressAutoHyphens/>
              <w:kinsoku w:val="0"/>
              <w:autoSpaceDE w:val="0"/>
              <w:autoSpaceDN w:val="0"/>
              <w:spacing w:line="300" w:lineRule="exac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2841BD9" w14:textId="77777777" w:rsidR="00036C5A" w:rsidRPr="002307C2" w:rsidRDefault="00036C5A" w:rsidP="00036C5A">
            <w:pPr>
              <w:suppressAutoHyphens/>
              <w:kinsoku w:val="0"/>
              <w:autoSpaceDE w:val="0"/>
              <w:autoSpaceDN w:val="0"/>
              <w:spacing w:line="300" w:lineRule="exact"/>
              <w:rPr>
                <w:rFonts w:ascii="ＭＳ 明朝" w:eastAsia="ＭＳ 明朝" w:hAnsi="ＭＳ 明朝" w:cs="Times New Roman"/>
                <w:color w:val="FF0000"/>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12D07FB" w14:textId="116D61FD" w:rsidR="00036C5A" w:rsidRPr="002307C2" w:rsidRDefault="002307C2" w:rsidP="00285E8E">
            <w:pPr>
              <w:suppressAutoHyphens/>
              <w:kinsoku w:val="0"/>
              <w:autoSpaceDE w:val="0"/>
              <w:autoSpaceDN w:val="0"/>
              <w:spacing w:line="300" w:lineRule="exact"/>
              <w:jc w:val="righ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77981234" w14:textId="20F1AD2A" w:rsidR="00036C5A" w:rsidRPr="002307C2" w:rsidRDefault="002307C2" w:rsidP="00285E8E">
            <w:pPr>
              <w:suppressAutoHyphens/>
              <w:kinsoku w:val="0"/>
              <w:autoSpaceDE w:val="0"/>
              <w:autoSpaceDN w:val="0"/>
              <w:spacing w:line="300" w:lineRule="exact"/>
              <w:jc w:val="center"/>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台</w:t>
            </w:r>
          </w:p>
        </w:tc>
        <w:tc>
          <w:tcPr>
            <w:tcW w:w="1589" w:type="dxa"/>
            <w:tcBorders>
              <w:top w:val="single" w:sz="4" w:space="0" w:color="000000"/>
              <w:left w:val="single" w:sz="4" w:space="0" w:color="000000"/>
              <w:bottom w:val="single" w:sz="4" w:space="0" w:color="000000"/>
              <w:right w:val="single" w:sz="4" w:space="0" w:color="000000"/>
            </w:tcBorders>
            <w:vAlign w:val="center"/>
          </w:tcPr>
          <w:p w14:paraId="1FFF55EB" w14:textId="12C2916E" w:rsidR="00036C5A" w:rsidRPr="002307C2" w:rsidRDefault="002307C2" w:rsidP="00285E8E">
            <w:pPr>
              <w:suppressAutoHyphens/>
              <w:kinsoku w:val="0"/>
              <w:autoSpaceDE w:val="0"/>
              <w:autoSpaceDN w:val="0"/>
              <w:spacing w:line="300" w:lineRule="exact"/>
              <w:jc w:val="righ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20,000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218FEA1F" w14:textId="0387BAF6" w:rsidR="00036C5A" w:rsidRPr="002307C2" w:rsidRDefault="002307C2" w:rsidP="00285E8E">
            <w:pPr>
              <w:suppressAutoHyphens/>
              <w:kinsoku w:val="0"/>
              <w:autoSpaceDE w:val="0"/>
              <w:autoSpaceDN w:val="0"/>
              <w:spacing w:line="300" w:lineRule="exact"/>
              <w:jc w:val="right"/>
              <w:rPr>
                <w:rFonts w:ascii="ＭＳ 明朝" w:eastAsia="ＭＳ 明朝" w:hAnsi="ＭＳ 明朝" w:cs="Times New Roman"/>
                <w:color w:val="FF0000"/>
                <w:sz w:val="20"/>
              </w:rPr>
            </w:pPr>
            <w:r w:rsidRPr="002307C2">
              <w:rPr>
                <w:rFonts w:ascii="ＭＳ 明朝" w:eastAsia="ＭＳ 明朝" w:hAnsi="ＭＳ 明朝" w:cs="Times New Roman" w:hint="eastAsia"/>
                <w:color w:val="FF0000"/>
                <w:sz w:val="20"/>
              </w:rPr>
              <w:t>100,000</w:t>
            </w:r>
          </w:p>
        </w:tc>
      </w:tr>
      <w:tr w:rsidR="00036C5A" w:rsidRPr="00102290" w14:paraId="75879616" w14:textId="77777777" w:rsidTr="00A70CE0">
        <w:trPr>
          <w:trHeight w:val="397"/>
        </w:trPr>
        <w:tc>
          <w:tcPr>
            <w:tcW w:w="2719" w:type="dxa"/>
            <w:tcBorders>
              <w:top w:val="single" w:sz="4" w:space="0" w:color="000000"/>
              <w:left w:val="single" w:sz="4" w:space="0" w:color="000000"/>
              <w:bottom w:val="double" w:sz="4" w:space="0" w:color="auto"/>
              <w:right w:val="single" w:sz="4" w:space="0" w:color="000000"/>
            </w:tcBorders>
            <w:vAlign w:val="center"/>
          </w:tcPr>
          <w:p w14:paraId="3440EB15" w14:textId="77777777" w:rsidR="00036C5A" w:rsidRPr="002307C2" w:rsidRDefault="00036C5A" w:rsidP="00036C5A">
            <w:pPr>
              <w:suppressAutoHyphens/>
              <w:kinsoku w:val="0"/>
              <w:autoSpaceDE w:val="0"/>
              <w:autoSpaceDN w:val="0"/>
              <w:spacing w:line="300" w:lineRule="exact"/>
              <w:rPr>
                <w:rFonts w:ascii="ＭＳ 明朝" w:eastAsia="ＭＳ 明朝" w:hAnsi="ＭＳ 明朝" w:cs="Times New Roman"/>
                <w:sz w:val="20"/>
              </w:rPr>
            </w:pPr>
          </w:p>
        </w:tc>
        <w:tc>
          <w:tcPr>
            <w:tcW w:w="1416" w:type="dxa"/>
            <w:tcBorders>
              <w:top w:val="single" w:sz="4" w:space="0" w:color="000000"/>
              <w:left w:val="single" w:sz="4" w:space="0" w:color="000000"/>
              <w:bottom w:val="double" w:sz="4" w:space="0" w:color="auto"/>
              <w:right w:val="single" w:sz="4" w:space="0" w:color="000000"/>
            </w:tcBorders>
            <w:vAlign w:val="center"/>
          </w:tcPr>
          <w:p w14:paraId="398750C2" w14:textId="77777777" w:rsidR="00036C5A" w:rsidRPr="002307C2" w:rsidRDefault="00036C5A" w:rsidP="00036C5A">
            <w:pPr>
              <w:suppressAutoHyphens/>
              <w:kinsoku w:val="0"/>
              <w:autoSpaceDE w:val="0"/>
              <w:autoSpaceDN w:val="0"/>
              <w:spacing w:line="300" w:lineRule="exact"/>
              <w:rPr>
                <w:rFonts w:ascii="ＭＳ 明朝" w:eastAsia="ＭＳ 明朝" w:hAnsi="ＭＳ 明朝" w:cs="Times New Roman"/>
                <w:sz w:val="20"/>
              </w:rPr>
            </w:pPr>
          </w:p>
        </w:tc>
        <w:tc>
          <w:tcPr>
            <w:tcW w:w="850" w:type="dxa"/>
            <w:tcBorders>
              <w:top w:val="single" w:sz="4" w:space="0" w:color="000000"/>
              <w:left w:val="single" w:sz="4" w:space="0" w:color="000000"/>
              <w:bottom w:val="double" w:sz="4" w:space="0" w:color="auto"/>
              <w:right w:val="single" w:sz="4" w:space="0" w:color="000000"/>
            </w:tcBorders>
            <w:vAlign w:val="center"/>
          </w:tcPr>
          <w:p w14:paraId="1731EAEF" w14:textId="77777777" w:rsidR="00036C5A" w:rsidRPr="002307C2" w:rsidRDefault="00036C5A" w:rsidP="00285E8E">
            <w:pPr>
              <w:suppressAutoHyphens/>
              <w:kinsoku w:val="0"/>
              <w:autoSpaceDE w:val="0"/>
              <w:autoSpaceDN w:val="0"/>
              <w:spacing w:line="300" w:lineRule="exact"/>
              <w:jc w:val="right"/>
              <w:rPr>
                <w:rFonts w:ascii="ＭＳ 明朝" w:eastAsia="ＭＳ 明朝" w:hAnsi="ＭＳ 明朝" w:cs="Times New Roman"/>
                <w:sz w:val="20"/>
              </w:rPr>
            </w:pPr>
          </w:p>
        </w:tc>
        <w:tc>
          <w:tcPr>
            <w:tcW w:w="567" w:type="dxa"/>
            <w:tcBorders>
              <w:top w:val="single" w:sz="4" w:space="0" w:color="000000"/>
              <w:left w:val="single" w:sz="4" w:space="0" w:color="000000"/>
              <w:bottom w:val="double" w:sz="4" w:space="0" w:color="auto"/>
              <w:right w:val="single" w:sz="4" w:space="0" w:color="000000"/>
            </w:tcBorders>
            <w:vAlign w:val="center"/>
          </w:tcPr>
          <w:p w14:paraId="710E9F19" w14:textId="77777777" w:rsidR="00036C5A" w:rsidRPr="002307C2" w:rsidRDefault="00036C5A" w:rsidP="00285E8E">
            <w:pPr>
              <w:suppressAutoHyphens/>
              <w:kinsoku w:val="0"/>
              <w:autoSpaceDE w:val="0"/>
              <w:autoSpaceDN w:val="0"/>
              <w:spacing w:line="300" w:lineRule="exact"/>
              <w:jc w:val="center"/>
              <w:rPr>
                <w:rFonts w:ascii="ＭＳ 明朝" w:eastAsia="ＭＳ 明朝" w:hAnsi="ＭＳ 明朝" w:cs="Times New Roman"/>
                <w:sz w:val="20"/>
              </w:rPr>
            </w:pPr>
          </w:p>
        </w:tc>
        <w:tc>
          <w:tcPr>
            <w:tcW w:w="1589" w:type="dxa"/>
            <w:tcBorders>
              <w:top w:val="single" w:sz="4" w:space="0" w:color="000000"/>
              <w:left w:val="single" w:sz="4" w:space="0" w:color="000000"/>
              <w:bottom w:val="double" w:sz="4" w:space="0" w:color="auto"/>
              <w:right w:val="single" w:sz="4" w:space="0" w:color="000000"/>
            </w:tcBorders>
            <w:vAlign w:val="center"/>
          </w:tcPr>
          <w:p w14:paraId="58FA7ED6" w14:textId="4F3884E2" w:rsidR="00036C5A" w:rsidRPr="002307C2" w:rsidRDefault="00036C5A" w:rsidP="00285E8E">
            <w:pPr>
              <w:suppressAutoHyphens/>
              <w:kinsoku w:val="0"/>
              <w:autoSpaceDE w:val="0"/>
              <w:autoSpaceDN w:val="0"/>
              <w:spacing w:line="300" w:lineRule="exact"/>
              <w:jc w:val="right"/>
              <w:rPr>
                <w:rFonts w:ascii="ＭＳ 明朝" w:eastAsia="ＭＳ 明朝" w:hAnsi="ＭＳ 明朝" w:cs="Times New Roman"/>
                <w:sz w:val="20"/>
              </w:rPr>
            </w:pPr>
          </w:p>
        </w:tc>
        <w:tc>
          <w:tcPr>
            <w:tcW w:w="1984" w:type="dxa"/>
            <w:tcBorders>
              <w:top w:val="single" w:sz="4" w:space="0" w:color="000000"/>
              <w:left w:val="single" w:sz="4" w:space="0" w:color="000000"/>
              <w:bottom w:val="double" w:sz="4" w:space="0" w:color="auto"/>
              <w:right w:val="single" w:sz="4" w:space="0" w:color="000000"/>
            </w:tcBorders>
            <w:vAlign w:val="center"/>
          </w:tcPr>
          <w:p w14:paraId="1CE0C238" w14:textId="77777777" w:rsidR="00036C5A" w:rsidRPr="002307C2" w:rsidRDefault="00036C5A" w:rsidP="00285E8E">
            <w:pPr>
              <w:suppressAutoHyphens/>
              <w:kinsoku w:val="0"/>
              <w:autoSpaceDE w:val="0"/>
              <w:autoSpaceDN w:val="0"/>
              <w:spacing w:line="300" w:lineRule="exact"/>
              <w:jc w:val="right"/>
              <w:rPr>
                <w:rFonts w:ascii="ＭＳ 明朝" w:eastAsia="ＭＳ 明朝" w:hAnsi="ＭＳ 明朝" w:cs="Times New Roman"/>
                <w:sz w:val="20"/>
              </w:rPr>
            </w:pPr>
          </w:p>
        </w:tc>
      </w:tr>
      <w:tr w:rsidR="00036C5A" w:rsidRPr="00102290" w14:paraId="4FD5E034" w14:textId="77777777" w:rsidTr="00A70CE0">
        <w:trPr>
          <w:trHeight w:val="397"/>
        </w:trPr>
        <w:tc>
          <w:tcPr>
            <w:tcW w:w="7141" w:type="dxa"/>
            <w:gridSpan w:val="5"/>
            <w:tcBorders>
              <w:top w:val="double" w:sz="4" w:space="0" w:color="auto"/>
              <w:left w:val="single" w:sz="4" w:space="0" w:color="000000"/>
              <w:bottom w:val="single" w:sz="4" w:space="0" w:color="auto"/>
              <w:right w:val="single" w:sz="4" w:space="0" w:color="000000"/>
            </w:tcBorders>
            <w:vAlign w:val="center"/>
          </w:tcPr>
          <w:p w14:paraId="6D95CF96" w14:textId="539268A7" w:rsidR="00036C5A" w:rsidRPr="002307C2" w:rsidRDefault="00036C5A" w:rsidP="00036C5A">
            <w:pPr>
              <w:suppressAutoHyphens/>
              <w:kinsoku w:val="0"/>
              <w:autoSpaceDE w:val="0"/>
              <w:autoSpaceDN w:val="0"/>
              <w:spacing w:line="300" w:lineRule="exact"/>
              <w:jc w:val="center"/>
              <w:rPr>
                <w:rFonts w:ascii="ＭＳ 明朝" w:eastAsia="ＭＳ 明朝" w:hAnsi="ＭＳ 明朝" w:cs="Times New Roman"/>
                <w:sz w:val="20"/>
              </w:rPr>
            </w:pPr>
            <w:r w:rsidRPr="002307C2">
              <w:rPr>
                <w:rFonts w:ascii="ＭＳ 明朝" w:eastAsia="ＭＳ 明朝" w:hAnsi="ＭＳ 明朝" w:hint="eastAsia"/>
                <w:sz w:val="20"/>
              </w:rPr>
              <w:t>計</w:t>
            </w:r>
            <w:r w:rsidR="0028322C" w:rsidRPr="002307C2">
              <w:rPr>
                <w:rFonts w:ascii="ＭＳ 明朝" w:eastAsia="ＭＳ 明朝" w:hAnsi="ＭＳ 明朝" w:hint="eastAsia"/>
                <w:sz w:val="20"/>
              </w:rPr>
              <w:t>（税抜）</w:t>
            </w:r>
          </w:p>
        </w:tc>
        <w:tc>
          <w:tcPr>
            <w:tcW w:w="1984" w:type="dxa"/>
            <w:tcBorders>
              <w:top w:val="double" w:sz="4" w:space="0" w:color="auto"/>
              <w:left w:val="single" w:sz="4" w:space="0" w:color="000000"/>
              <w:bottom w:val="single" w:sz="4" w:space="0" w:color="auto"/>
              <w:right w:val="single" w:sz="4" w:space="0" w:color="000000"/>
            </w:tcBorders>
            <w:vAlign w:val="center"/>
          </w:tcPr>
          <w:p w14:paraId="2749A89A" w14:textId="77777777" w:rsidR="00036C5A" w:rsidRPr="002307C2" w:rsidRDefault="00036C5A" w:rsidP="00285E8E">
            <w:pPr>
              <w:suppressAutoHyphens/>
              <w:kinsoku w:val="0"/>
              <w:autoSpaceDE w:val="0"/>
              <w:autoSpaceDN w:val="0"/>
              <w:spacing w:line="300" w:lineRule="exact"/>
              <w:jc w:val="right"/>
              <w:rPr>
                <w:rFonts w:ascii="ＭＳ 明朝" w:eastAsia="ＭＳ 明朝" w:hAnsi="ＭＳ 明朝" w:cs="Times New Roman"/>
                <w:sz w:val="20"/>
              </w:rPr>
            </w:pPr>
          </w:p>
        </w:tc>
      </w:tr>
    </w:tbl>
    <w:p w14:paraId="5B0716F0" w14:textId="4355FC5E" w:rsidR="00063D47" w:rsidRPr="00063D47" w:rsidRDefault="00063D47" w:rsidP="00036C5A">
      <w:pPr>
        <w:spacing w:line="300" w:lineRule="exact"/>
        <w:rPr>
          <w:rFonts w:ascii="ＭＳ 明朝" w:eastAsia="ＭＳ 明朝" w:hAnsi="ＭＳ 明朝"/>
          <w:sz w:val="22"/>
        </w:rPr>
      </w:pPr>
    </w:p>
    <w:p w14:paraId="3A07CC2E" w14:textId="6FB920E5" w:rsidR="00063D47" w:rsidRPr="00063D47" w:rsidRDefault="00063D47" w:rsidP="00036C5A">
      <w:pPr>
        <w:spacing w:line="300" w:lineRule="exact"/>
        <w:ind w:firstLineChars="100" w:firstLine="220"/>
        <w:rPr>
          <w:rFonts w:ascii="ＭＳ 明朝" w:eastAsia="ＭＳ 明朝" w:hAnsi="ＭＳ 明朝"/>
          <w:sz w:val="22"/>
        </w:rPr>
      </w:pPr>
      <w:r w:rsidRPr="00063D47">
        <w:rPr>
          <w:rFonts w:ascii="ＭＳ 明朝" w:eastAsia="ＭＳ 明朝" w:hAnsi="ＭＳ 明朝" w:hint="eastAsia"/>
          <w:sz w:val="22"/>
        </w:rPr>
        <w:t xml:space="preserve">３　</w:t>
      </w:r>
      <w:r w:rsidRPr="00063D47">
        <w:rPr>
          <w:rFonts w:ascii="ＭＳ 明朝" w:eastAsia="ＭＳ 明朝" w:hAnsi="ＭＳ 明朝" w:hint="eastAsia"/>
          <w:spacing w:val="36"/>
          <w:kern w:val="0"/>
          <w:sz w:val="22"/>
          <w:fitText w:val="1100" w:id="-1046746110"/>
        </w:rPr>
        <w:t>売買代</w:t>
      </w:r>
      <w:r w:rsidRPr="00063D47">
        <w:rPr>
          <w:rFonts w:ascii="ＭＳ 明朝" w:eastAsia="ＭＳ 明朝" w:hAnsi="ＭＳ 明朝" w:hint="eastAsia"/>
          <w:spacing w:val="2"/>
          <w:kern w:val="0"/>
          <w:sz w:val="22"/>
          <w:fitText w:val="1100" w:id="-1046746110"/>
        </w:rPr>
        <w:t>金</w:t>
      </w:r>
      <w:r w:rsidRPr="00063D47">
        <w:rPr>
          <w:rFonts w:ascii="ＭＳ 明朝" w:eastAsia="ＭＳ 明朝" w:hAnsi="ＭＳ 明朝" w:hint="eastAsia"/>
          <w:sz w:val="22"/>
        </w:rPr>
        <w:t xml:space="preserve">　　　</w:t>
      </w:r>
      <w:r w:rsidRPr="0028322C">
        <w:rPr>
          <w:rFonts w:ascii="ＭＳ 明朝" w:eastAsia="ＭＳ 明朝" w:hAnsi="ＭＳ 明朝" w:hint="eastAsia"/>
          <w:sz w:val="22"/>
        </w:rPr>
        <w:t xml:space="preserve">一金　　　　　　　　</w:t>
      </w:r>
      <w:r w:rsidR="00BF0697" w:rsidRPr="0028322C">
        <w:rPr>
          <w:rFonts w:ascii="ＭＳ 明朝" w:eastAsia="ＭＳ 明朝" w:hAnsi="ＭＳ 明朝" w:hint="eastAsia"/>
          <w:sz w:val="22"/>
        </w:rPr>
        <w:t xml:space="preserve">　　</w:t>
      </w:r>
      <w:r w:rsidRPr="0028322C">
        <w:rPr>
          <w:rFonts w:ascii="ＭＳ 明朝" w:eastAsia="ＭＳ 明朝" w:hAnsi="ＭＳ 明朝" w:hint="eastAsia"/>
          <w:sz w:val="22"/>
        </w:rPr>
        <w:t>円也</w:t>
      </w:r>
    </w:p>
    <w:p w14:paraId="5830D621" w14:textId="4E487F70" w:rsidR="00063D47" w:rsidRDefault="00063D47" w:rsidP="00036C5A">
      <w:pPr>
        <w:spacing w:line="300" w:lineRule="exac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188D5AD8" wp14:editId="16A2D49C">
                <wp:simplePos x="0" y="0"/>
                <wp:positionH relativeFrom="column">
                  <wp:posOffset>432435</wp:posOffset>
                </wp:positionH>
                <wp:positionV relativeFrom="paragraph">
                  <wp:posOffset>26035</wp:posOffset>
                </wp:positionV>
                <wp:extent cx="5396643" cy="714376"/>
                <wp:effectExtent l="0" t="0" r="13970" b="28575"/>
                <wp:wrapNone/>
                <wp:docPr id="1" name="大かっこ 1"/>
                <wp:cNvGraphicFramePr/>
                <a:graphic xmlns:a="http://schemas.openxmlformats.org/drawingml/2006/main">
                  <a:graphicData uri="http://schemas.microsoft.com/office/word/2010/wordprocessingShape">
                    <wps:wsp>
                      <wps:cNvSpPr/>
                      <wps:spPr>
                        <a:xfrm>
                          <a:off x="0" y="0"/>
                          <a:ext cx="5396643" cy="714376"/>
                        </a:xfrm>
                        <a:prstGeom prst="bracketPair">
                          <a:avLst>
                            <a:gd name="adj" fmla="val 1037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B34D2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05pt;margin-top:2.05pt;width:424.9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" adj="2241" strokecolor="black [3200]" strokeweight=".5pt">
                <v:stroke joinstyle="miter"/>
              </v:shape>
            </w:pict>
          </mc:Fallback>
        </mc:AlternateContent>
      </w:r>
      <w:r>
        <w:rPr>
          <w:rFonts w:ascii="ＭＳ 明朝" w:eastAsia="ＭＳ 明朝" w:hAnsi="ＭＳ 明朝" w:hint="eastAsia"/>
          <w:sz w:val="22"/>
        </w:rPr>
        <w:t xml:space="preserve">　　　　う</w:t>
      </w:r>
      <w:r w:rsidRPr="00063D47">
        <w:rPr>
          <w:rFonts w:ascii="ＭＳ 明朝" w:eastAsia="ＭＳ 明朝" w:hAnsi="ＭＳ 明朝"/>
          <w:sz w:val="22"/>
        </w:rPr>
        <w:t>ち取引に係る消費税及び地方消費税の額　一金　　　　　　　　 円也</w:t>
      </w:r>
    </w:p>
    <w:p w14:paraId="64938C86" w14:textId="411CEA1C" w:rsidR="00063D47" w:rsidRDefault="00063D47" w:rsidP="00036C5A">
      <w:pPr>
        <w:spacing w:line="300" w:lineRule="exact"/>
        <w:ind w:left="880" w:rightChars="269" w:right="565" w:hangingChars="400" w:hanging="880"/>
        <w:rPr>
          <w:rFonts w:ascii="ＭＳ 明朝" w:eastAsia="ＭＳ 明朝" w:hAnsi="ＭＳ 明朝"/>
          <w:sz w:val="22"/>
        </w:rPr>
      </w:pPr>
      <w:r>
        <w:rPr>
          <w:rFonts w:ascii="ＭＳ 明朝" w:eastAsia="ＭＳ 明朝" w:hAnsi="ＭＳ 明朝" w:hint="eastAsia"/>
          <w:sz w:val="22"/>
        </w:rPr>
        <w:t xml:space="preserve">　　　　「</w:t>
      </w:r>
      <w:r w:rsidRPr="00063D47">
        <w:rPr>
          <w:rFonts w:ascii="ＭＳ 明朝" w:eastAsia="ＭＳ 明朝" w:hAnsi="ＭＳ 明朝"/>
          <w:sz w:val="22"/>
        </w:rPr>
        <w:t>取引に係る消費税及び地方消費税の額」は、消費税法第28条第１項、第29条、地方税法第72条の82及び第72条の83の規定により算出したもので、売買代金に110分の10を乗じて得た額である。</w:t>
      </w:r>
    </w:p>
    <w:p w14:paraId="0B82D709" w14:textId="4A1DF8B2" w:rsidR="00493879" w:rsidRPr="00063D47" w:rsidRDefault="00493879" w:rsidP="00036C5A">
      <w:pPr>
        <w:spacing w:line="300" w:lineRule="exact"/>
        <w:ind w:left="880" w:rightChars="269" w:right="565" w:hangingChars="400" w:hanging="880"/>
        <w:rPr>
          <w:rFonts w:ascii="ＭＳ 明朝" w:eastAsia="ＭＳ 明朝" w:hAnsi="ＭＳ 明朝"/>
          <w:sz w:val="22"/>
        </w:rPr>
      </w:pPr>
      <w:r>
        <w:rPr>
          <w:rFonts w:ascii="ＭＳ 明朝" w:eastAsia="ＭＳ 明朝" w:hAnsi="ＭＳ 明朝" w:hint="eastAsia"/>
          <w:sz w:val="22"/>
        </w:rPr>
        <w:t xml:space="preserve">　　　　（注）〔</w:t>
      </w:r>
      <w:r w:rsidR="00457F1B">
        <w:rPr>
          <w:rFonts w:ascii="ＭＳ 明朝" w:eastAsia="ＭＳ 明朝" w:hAnsi="ＭＳ 明朝" w:hint="eastAsia"/>
          <w:sz w:val="22"/>
        </w:rPr>
        <w:t xml:space="preserve">　</w:t>
      </w:r>
      <w:r>
        <w:rPr>
          <w:rFonts w:ascii="ＭＳ 明朝" w:eastAsia="ＭＳ 明朝" w:hAnsi="ＭＳ 明朝" w:hint="eastAsia"/>
          <w:sz w:val="22"/>
        </w:rPr>
        <w:t>〕の部分は、受注者が課税事業者である場合に使用する。</w:t>
      </w:r>
    </w:p>
    <w:p w14:paraId="35802C64" w14:textId="26AD4A42" w:rsidR="00063D47" w:rsidRPr="00063D47" w:rsidRDefault="00063D47" w:rsidP="00036C5A">
      <w:pPr>
        <w:spacing w:line="300" w:lineRule="exact"/>
        <w:rPr>
          <w:rFonts w:ascii="ＭＳ 明朝" w:eastAsia="ＭＳ 明朝" w:hAnsi="ＭＳ 明朝"/>
          <w:sz w:val="22"/>
        </w:rPr>
      </w:pPr>
      <w:bookmarkStart w:id="0" w:name="_GoBack"/>
      <w:bookmarkEnd w:id="0"/>
    </w:p>
    <w:p w14:paraId="1133D40B" w14:textId="518BD1A5" w:rsidR="00063D47" w:rsidRPr="00063D47" w:rsidRDefault="00063D47" w:rsidP="00036C5A">
      <w:pPr>
        <w:spacing w:line="300" w:lineRule="exact"/>
        <w:rPr>
          <w:rFonts w:ascii="ＭＳ 明朝" w:eastAsia="ＭＳ 明朝" w:hAnsi="ＭＳ 明朝"/>
          <w:sz w:val="22"/>
        </w:rPr>
      </w:pPr>
      <w:r w:rsidRPr="00063D47">
        <w:rPr>
          <w:rFonts w:ascii="ＭＳ 明朝" w:eastAsia="ＭＳ 明朝" w:hAnsi="ＭＳ 明朝" w:hint="eastAsia"/>
          <w:sz w:val="22"/>
        </w:rPr>
        <w:t xml:space="preserve">　４　</w:t>
      </w:r>
      <w:r w:rsidR="0028322C" w:rsidRPr="0028322C">
        <w:rPr>
          <w:rFonts w:ascii="ＭＳ 明朝" w:eastAsia="ＭＳ 明朝" w:hAnsi="ＭＳ 明朝" w:hint="eastAsia"/>
          <w:spacing w:val="36"/>
          <w:kern w:val="0"/>
          <w:sz w:val="22"/>
          <w:fitText w:val="1100" w:id="-1040565503"/>
        </w:rPr>
        <w:t>履行</w:t>
      </w:r>
      <w:r w:rsidRPr="0028322C">
        <w:rPr>
          <w:rFonts w:ascii="ＭＳ 明朝" w:eastAsia="ＭＳ 明朝" w:hAnsi="ＭＳ 明朝" w:hint="eastAsia"/>
          <w:spacing w:val="36"/>
          <w:kern w:val="0"/>
          <w:sz w:val="22"/>
          <w:fitText w:val="1100" w:id="-1040565503"/>
        </w:rPr>
        <w:t>期</w:t>
      </w:r>
      <w:r w:rsidRPr="0028322C">
        <w:rPr>
          <w:rFonts w:ascii="ＭＳ 明朝" w:eastAsia="ＭＳ 明朝" w:hAnsi="ＭＳ 明朝" w:hint="eastAsia"/>
          <w:spacing w:val="2"/>
          <w:kern w:val="0"/>
          <w:sz w:val="22"/>
          <w:fitText w:val="1100" w:id="-1040565503"/>
        </w:rPr>
        <w:t>限</w:t>
      </w:r>
      <w:r w:rsidRPr="00063D47">
        <w:rPr>
          <w:rFonts w:ascii="ＭＳ 明朝" w:eastAsia="ＭＳ 明朝" w:hAnsi="ＭＳ 明朝" w:hint="eastAsia"/>
          <w:sz w:val="22"/>
        </w:rPr>
        <w:t xml:space="preserve">　　　令和　　年　　月　　日</w:t>
      </w:r>
    </w:p>
    <w:p w14:paraId="0C5A6A10" w14:textId="77777777" w:rsidR="00063D47" w:rsidRPr="00063D47" w:rsidRDefault="00063D47" w:rsidP="00036C5A">
      <w:pPr>
        <w:spacing w:line="300" w:lineRule="exact"/>
        <w:rPr>
          <w:rFonts w:ascii="ＭＳ 明朝" w:eastAsia="ＭＳ 明朝" w:hAnsi="ＭＳ 明朝"/>
          <w:sz w:val="22"/>
        </w:rPr>
      </w:pPr>
    </w:p>
    <w:p w14:paraId="03A3A6E8" w14:textId="45BDFB21" w:rsidR="00063D47" w:rsidRPr="00063D47" w:rsidRDefault="00063D47" w:rsidP="00036C5A">
      <w:pPr>
        <w:spacing w:line="300" w:lineRule="exact"/>
        <w:rPr>
          <w:rFonts w:ascii="ＭＳ 明朝" w:eastAsia="ＭＳ 明朝" w:hAnsi="ＭＳ 明朝"/>
          <w:sz w:val="22"/>
        </w:rPr>
      </w:pPr>
      <w:r w:rsidRPr="00063D47">
        <w:rPr>
          <w:rFonts w:ascii="ＭＳ 明朝" w:eastAsia="ＭＳ 明朝" w:hAnsi="ＭＳ 明朝" w:hint="eastAsia"/>
          <w:sz w:val="22"/>
        </w:rPr>
        <w:t xml:space="preserve">　５　</w:t>
      </w:r>
      <w:r w:rsidR="0028322C" w:rsidRPr="0028322C">
        <w:rPr>
          <w:rFonts w:ascii="ＭＳ 明朝" w:eastAsia="ＭＳ 明朝" w:hAnsi="ＭＳ 明朝" w:hint="eastAsia"/>
          <w:spacing w:val="36"/>
          <w:kern w:val="0"/>
          <w:sz w:val="22"/>
          <w:fitText w:val="1100" w:id="-1040565502"/>
        </w:rPr>
        <w:t>履行</w:t>
      </w:r>
      <w:r w:rsidRPr="0028322C">
        <w:rPr>
          <w:rFonts w:ascii="ＭＳ 明朝" w:eastAsia="ＭＳ 明朝" w:hAnsi="ＭＳ 明朝" w:hint="eastAsia"/>
          <w:spacing w:val="36"/>
          <w:kern w:val="0"/>
          <w:sz w:val="22"/>
          <w:fitText w:val="1100" w:id="-1040565502"/>
        </w:rPr>
        <w:t>場</w:t>
      </w:r>
      <w:r w:rsidRPr="0028322C">
        <w:rPr>
          <w:rFonts w:ascii="ＭＳ 明朝" w:eastAsia="ＭＳ 明朝" w:hAnsi="ＭＳ 明朝" w:hint="eastAsia"/>
          <w:spacing w:val="2"/>
          <w:kern w:val="0"/>
          <w:sz w:val="22"/>
          <w:fitText w:val="1100" w:id="-1040565502"/>
        </w:rPr>
        <w:t>所</w:t>
      </w:r>
      <w:r w:rsidRPr="00063D47">
        <w:rPr>
          <w:rFonts w:ascii="ＭＳ 明朝" w:eastAsia="ＭＳ 明朝" w:hAnsi="ＭＳ 明朝" w:hint="eastAsia"/>
          <w:sz w:val="22"/>
        </w:rPr>
        <w:t xml:space="preserve">　　　</w:t>
      </w:r>
    </w:p>
    <w:p w14:paraId="3846C383" w14:textId="77777777" w:rsidR="00063D47" w:rsidRPr="00063D47" w:rsidRDefault="00063D47" w:rsidP="00036C5A">
      <w:pPr>
        <w:spacing w:line="300" w:lineRule="exact"/>
        <w:rPr>
          <w:rFonts w:ascii="ＭＳ 明朝" w:eastAsia="ＭＳ 明朝" w:hAnsi="ＭＳ 明朝"/>
          <w:sz w:val="22"/>
        </w:rPr>
      </w:pPr>
    </w:p>
    <w:p w14:paraId="0DC73908" w14:textId="5E7074CA" w:rsidR="00063D47" w:rsidRPr="00063D47" w:rsidRDefault="00063D47" w:rsidP="00036C5A">
      <w:pPr>
        <w:spacing w:line="300" w:lineRule="exact"/>
        <w:rPr>
          <w:rFonts w:ascii="ＭＳ 明朝" w:eastAsia="ＭＳ 明朝" w:hAnsi="ＭＳ 明朝"/>
          <w:sz w:val="22"/>
        </w:rPr>
      </w:pPr>
      <w:r w:rsidRPr="00063D47">
        <w:rPr>
          <w:rFonts w:ascii="ＭＳ 明朝" w:eastAsia="ＭＳ 明朝" w:hAnsi="ＭＳ 明朝" w:hint="eastAsia"/>
          <w:sz w:val="22"/>
        </w:rPr>
        <w:t xml:space="preserve">　６　契約保証金　　　姶良市契約規則第</w:t>
      </w:r>
      <w:r w:rsidR="00965289">
        <w:rPr>
          <w:rFonts w:ascii="ＭＳ 明朝" w:eastAsia="ＭＳ 明朝" w:hAnsi="ＭＳ 明朝" w:hint="eastAsia"/>
          <w:sz w:val="22"/>
        </w:rPr>
        <w:t>36</w:t>
      </w:r>
      <w:r w:rsidRPr="00063D47">
        <w:rPr>
          <w:rFonts w:ascii="ＭＳ 明朝" w:eastAsia="ＭＳ 明朝" w:hAnsi="ＭＳ 明朝" w:hint="eastAsia"/>
          <w:sz w:val="22"/>
        </w:rPr>
        <w:t>条　号により免除</w:t>
      </w:r>
    </w:p>
    <w:p w14:paraId="2EE3A37A" w14:textId="77777777" w:rsidR="00063D47" w:rsidRPr="00063D47" w:rsidRDefault="00063D47" w:rsidP="00036C5A">
      <w:pPr>
        <w:spacing w:line="300" w:lineRule="exact"/>
        <w:rPr>
          <w:rFonts w:ascii="ＭＳ 明朝" w:eastAsia="ＭＳ 明朝" w:hAnsi="ＭＳ 明朝"/>
          <w:sz w:val="22"/>
        </w:rPr>
      </w:pPr>
    </w:p>
    <w:p w14:paraId="6E03424E" w14:textId="77777777" w:rsidR="00063D47" w:rsidRDefault="00063D47" w:rsidP="00036C5A">
      <w:pPr>
        <w:spacing w:line="300" w:lineRule="exact"/>
        <w:ind w:left="209" w:firstLineChars="100" w:firstLine="220"/>
        <w:rPr>
          <w:rFonts w:ascii="ＭＳ 明朝" w:eastAsia="ＭＳ 明朝" w:hAnsi="ＭＳ 明朝"/>
          <w:sz w:val="22"/>
        </w:rPr>
      </w:pPr>
      <w:r w:rsidRPr="00063D47">
        <w:rPr>
          <w:rFonts w:ascii="ＭＳ 明朝" w:eastAsia="ＭＳ 明朝" w:hAnsi="ＭＳ 明朝" w:hint="eastAsia"/>
          <w:sz w:val="22"/>
        </w:rPr>
        <w:t>上記の物品売買について、発注者（以下「甲」という。）と受注者（以下「乙」という。）との間において、別添の条項により物品売買契約を締結する。</w:t>
      </w:r>
    </w:p>
    <w:p w14:paraId="0E139304" w14:textId="77777777" w:rsidR="00063D47" w:rsidRPr="00063D47" w:rsidRDefault="00063D47" w:rsidP="00036C5A">
      <w:pPr>
        <w:spacing w:line="300" w:lineRule="exact"/>
        <w:ind w:left="209" w:firstLineChars="100" w:firstLine="220"/>
        <w:rPr>
          <w:rFonts w:ascii="ＭＳ 明朝" w:eastAsia="ＭＳ 明朝" w:hAnsi="ＭＳ 明朝"/>
          <w:sz w:val="22"/>
        </w:rPr>
      </w:pPr>
      <w:r w:rsidRPr="00063D47">
        <w:rPr>
          <w:rFonts w:ascii="ＭＳ 明朝" w:eastAsia="ＭＳ 明朝" w:hAnsi="ＭＳ 明朝" w:hint="eastAsia"/>
          <w:sz w:val="22"/>
        </w:rPr>
        <w:t>この契約の証として本契約書を２通作成し、甲乙記名押印の上、各自１通保持する。</w:t>
      </w:r>
    </w:p>
    <w:p w14:paraId="1FFBAA7D" w14:textId="77777777" w:rsidR="00E30794" w:rsidRDefault="00E30794" w:rsidP="00036C5A">
      <w:pPr>
        <w:spacing w:line="300" w:lineRule="exact"/>
        <w:rPr>
          <w:rFonts w:ascii="ＭＳ 明朝" w:eastAsia="ＭＳ 明朝" w:hAnsi="ＭＳ 明朝"/>
          <w:sz w:val="22"/>
        </w:rPr>
      </w:pPr>
    </w:p>
    <w:p w14:paraId="14C8536E" w14:textId="77777777" w:rsidR="00EF39E4" w:rsidRPr="00EF39E4" w:rsidRDefault="00EF39E4" w:rsidP="00036C5A">
      <w:pPr>
        <w:spacing w:line="300" w:lineRule="exact"/>
        <w:rPr>
          <w:rFonts w:ascii="ＭＳ 明朝" w:eastAsia="ＭＳ 明朝" w:hAnsi="ＭＳ 明朝"/>
          <w:sz w:val="22"/>
        </w:rPr>
      </w:pPr>
    </w:p>
    <w:p w14:paraId="64356A84" w14:textId="77777777" w:rsidR="00063D47" w:rsidRPr="00063D47" w:rsidRDefault="00063D47" w:rsidP="00036C5A">
      <w:pPr>
        <w:wordWrap w:val="0"/>
        <w:spacing w:line="300" w:lineRule="exact"/>
        <w:ind w:firstLineChars="300" w:firstLine="660"/>
        <w:jc w:val="right"/>
        <w:rPr>
          <w:rFonts w:ascii="ＭＳ 明朝" w:eastAsia="ＭＳ 明朝" w:hAnsi="ＭＳ 明朝"/>
          <w:sz w:val="22"/>
        </w:rPr>
      </w:pPr>
      <w:r w:rsidRPr="00063D47">
        <w:rPr>
          <w:rFonts w:ascii="ＭＳ 明朝" w:eastAsia="ＭＳ 明朝" w:hAnsi="ＭＳ 明朝" w:hint="eastAsia"/>
          <w:sz w:val="22"/>
        </w:rPr>
        <w:t>令和　　年　　月　　日</w:t>
      </w:r>
      <w:r w:rsidR="00036C5A">
        <w:rPr>
          <w:rFonts w:ascii="ＭＳ 明朝" w:eastAsia="ＭＳ 明朝" w:hAnsi="ＭＳ 明朝" w:hint="eastAsia"/>
          <w:sz w:val="22"/>
        </w:rPr>
        <w:t xml:space="preserve">　　　　　　　　　　　　</w:t>
      </w:r>
    </w:p>
    <w:p w14:paraId="704435B3" w14:textId="77777777" w:rsidR="00063D47" w:rsidRDefault="00063D47" w:rsidP="00036C5A">
      <w:pPr>
        <w:spacing w:line="300" w:lineRule="exact"/>
        <w:rPr>
          <w:rFonts w:ascii="ＭＳ 明朝" w:eastAsia="ＭＳ 明朝" w:hAnsi="ＭＳ 明朝"/>
          <w:sz w:val="22"/>
        </w:rPr>
      </w:pPr>
    </w:p>
    <w:p w14:paraId="03CCF583" w14:textId="77777777" w:rsidR="00EF39E4" w:rsidRPr="00063D47" w:rsidRDefault="00EF39E4" w:rsidP="00036C5A">
      <w:pPr>
        <w:spacing w:line="300" w:lineRule="exact"/>
        <w:rPr>
          <w:rFonts w:ascii="ＭＳ 明朝" w:eastAsia="ＭＳ 明朝" w:hAnsi="ＭＳ 明朝"/>
          <w:sz w:val="22"/>
        </w:rPr>
      </w:pPr>
    </w:p>
    <w:p w14:paraId="68F36234" w14:textId="77777777" w:rsidR="00063D47" w:rsidRPr="00063D47" w:rsidRDefault="00063D47" w:rsidP="00036C5A">
      <w:pPr>
        <w:spacing w:line="300" w:lineRule="exact"/>
        <w:rPr>
          <w:rFonts w:ascii="ＭＳ 明朝" w:eastAsia="ＭＳ 明朝" w:hAnsi="ＭＳ 明朝"/>
          <w:sz w:val="22"/>
        </w:rPr>
      </w:pPr>
      <w:r w:rsidRPr="00063D47">
        <w:rPr>
          <w:rFonts w:ascii="ＭＳ 明朝" w:eastAsia="ＭＳ 明朝" w:hAnsi="ＭＳ 明朝" w:hint="eastAsia"/>
          <w:sz w:val="22"/>
        </w:rPr>
        <w:t xml:space="preserve">　　　　発　注　者　　</w:t>
      </w:r>
      <w:r w:rsidRPr="00063D47">
        <w:rPr>
          <w:rFonts w:ascii="ＭＳ 明朝" w:eastAsia="ＭＳ 明朝" w:hAnsi="ＭＳ 明朝" w:hint="eastAsia"/>
          <w:spacing w:val="440"/>
          <w:kern w:val="0"/>
          <w:sz w:val="22"/>
          <w:fitText w:val="1320" w:id="-1046745087"/>
        </w:rPr>
        <w:t>住</w:t>
      </w:r>
      <w:r w:rsidRPr="00063D47">
        <w:rPr>
          <w:rFonts w:ascii="ＭＳ 明朝" w:eastAsia="ＭＳ 明朝" w:hAnsi="ＭＳ 明朝" w:hint="eastAsia"/>
          <w:kern w:val="0"/>
          <w:sz w:val="22"/>
          <w:fitText w:val="1320" w:id="-1046745087"/>
        </w:rPr>
        <w:t>所</w:t>
      </w:r>
      <w:r w:rsidRPr="00063D47">
        <w:rPr>
          <w:rFonts w:ascii="ＭＳ 明朝" w:eastAsia="ＭＳ 明朝" w:hAnsi="ＭＳ 明朝" w:hint="eastAsia"/>
          <w:sz w:val="22"/>
        </w:rPr>
        <w:t xml:space="preserve">　　</w:t>
      </w:r>
      <w:r>
        <w:rPr>
          <w:rFonts w:ascii="ＭＳ 明朝" w:eastAsia="ＭＳ 明朝" w:hAnsi="ＭＳ 明朝" w:hint="eastAsia"/>
          <w:sz w:val="22"/>
        </w:rPr>
        <w:t>姶良市宮島町２５番地</w:t>
      </w:r>
    </w:p>
    <w:p w14:paraId="5C0B46E5" w14:textId="77777777" w:rsidR="00063D47" w:rsidRPr="00063D47" w:rsidRDefault="00063D47" w:rsidP="00036C5A">
      <w:pPr>
        <w:spacing w:line="300" w:lineRule="exact"/>
        <w:rPr>
          <w:rFonts w:ascii="ＭＳ 明朝" w:eastAsia="ＭＳ 明朝" w:hAnsi="ＭＳ 明朝"/>
          <w:sz w:val="22"/>
        </w:rPr>
      </w:pPr>
      <w:r w:rsidRPr="00063D47">
        <w:rPr>
          <w:rFonts w:ascii="ＭＳ 明朝" w:eastAsia="ＭＳ 明朝" w:hAnsi="ＭＳ 明朝" w:hint="eastAsia"/>
          <w:sz w:val="22"/>
        </w:rPr>
        <w:t xml:space="preserve">　　　　（　甲　）　　</w:t>
      </w:r>
      <w:r w:rsidRPr="00063D47">
        <w:rPr>
          <w:rFonts w:ascii="ＭＳ 明朝" w:eastAsia="ＭＳ 明朝" w:hAnsi="ＭＳ 明朝" w:hint="eastAsia"/>
          <w:spacing w:val="73"/>
          <w:kern w:val="0"/>
          <w:sz w:val="22"/>
          <w:fitText w:val="1320" w:id="-1046745086"/>
        </w:rPr>
        <w:t>職・氏</w:t>
      </w:r>
      <w:r w:rsidRPr="00063D47">
        <w:rPr>
          <w:rFonts w:ascii="ＭＳ 明朝" w:eastAsia="ＭＳ 明朝" w:hAnsi="ＭＳ 明朝" w:hint="eastAsia"/>
          <w:spacing w:val="1"/>
          <w:kern w:val="0"/>
          <w:sz w:val="22"/>
          <w:fitText w:val="1320" w:id="-1046745086"/>
        </w:rPr>
        <w:t>名</w:t>
      </w:r>
      <w:r>
        <w:rPr>
          <w:rFonts w:ascii="ＭＳ 明朝" w:eastAsia="ＭＳ 明朝" w:hAnsi="ＭＳ 明朝" w:hint="eastAsia"/>
          <w:kern w:val="0"/>
          <w:sz w:val="22"/>
        </w:rPr>
        <w:t xml:space="preserve">　　姶良市長　　湯元　敏浩　　　　　</w:t>
      </w:r>
      <w:r w:rsidRPr="00063D47">
        <w:rPr>
          <w:rFonts w:ascii="ＭＳ 明朝" w:eastAsia="ＭＳ 明朝" w:hAnsi="ＭＳ 明朝" w:hint="eastAsia"/>
          <w:kern w:val="0"/>
          <w:sz w:val="22"/>
          <w:bdr w:val="single" w:sz="4" w:space="0" w:color="auto"/>
        </w:rPr>
        <w:t>印</w:t>
      </w:r>
    </w:p>
    <w:p w14:paraId="37ABAF82" w14:textId="77777777" w:rsidR="00063D47" w:rsidRPr="00063D47" w:rsidRDefault="00063D47" w:rsidP="00036C5A">
      <w:pPr>
        <w:spacing w:line="300" w:lineRule="exact"/>
        <w:rPr>
          <w:rFonts w:ascii="ＭＳ 明朝" w:eastAsia="ＭＳ 明朝" w:hAnsi="ＭＳ 明朝"/>
          <w:sz w:val="22"/>
        </w:rPr>
      </w:pPr>
    </w:p>
    <w:p w14:paraId="5078F2C8" w14:textId="77777777" w:rsidR="00063D47" w:rsidRPr="00063D47" w:rsidRDefault="00063D47" w:rsidP="00036C5A">
      <w:pPr>
        <w:spacing w:line="300" w:lineRule="exact"/>
        <w:rPr>
          <w:rFonts w:ascii="ＭＳ 明朝" w:eastAsia="ＭＳ 明朝" w:hAnsi="ＭＳ 明朝"/>
          <w:sz w:val="22"/>
        </w:rPr>
      </w:pPr>
      <w:r w:rsidRPr="00063D47">
        <w:rPr>
          <w:rFonts w:ascii="ＭＳ 明朝" w:eastAsia="ＭＳ 明朝" w:hAnsi="ＭＳ 明朝" w:hint="eastAsia"/>
          <w:sz w:val="22"/>
        </w:rPr>
        <w:t xml:space="preserve">　　　　受　注　者　　</w:t>
      </w:r>
      <w:r w:rsidRPr="00063D47">
        <w:rPr>
          <w:rFonts w:ascii="ＭＳ 明朝" w:eastAsia="ＭＳ 明朝" w:hAnsi="ＭＳ 明朝" w:hint="eastAsia"/>
          <w:spacing w:val="440"/>
          <w:kern w:val="0"/>
          <w:sz w:val="22"/>
          <w:fitText w:val="1320" w:id="-1046745085"/>
        </w:rPr>
        <w:t>住</w:t>
      </w:r>
      <w:r w:rsidRPr="00063D47">
        <w:rPr>
          <w:rFonts w:ascii="ＭＳ 明朝" w:eastAsia="ＭＳ 明朝" w:hAnsi="ＭＳ 明朝" w:hint="eastAsia"/>
          <w:kern w:val="0"/>
          <w:sz w:val="22"/>
          <w:fitText w:val="1320" w:id="-1046745085"/>
        </w:rPr>
        <w:t>所</w:t>
      </w:r>
      <w:r w:rsidRPr="00063D47">
        <w:rPr>
          <w:rFonts w:ascii="ＭＳ 明朝" w:eastAsia="ＭＳ 明朝" w:hAnsi="ＭＳ 明朝" w:hint="eastAsia"/>
          <w:sz w:val="22"/>
        </w:rPr>
        <w:t xml:space="preserve">　　</w:t>
      </w:r>
    </w:p>
    <w:p w14:paraId="4B06B35B" w14:textId="77777777" w:rsidR="00063D47" w:rsidRPr="00063D47" w:rsidRDefault="00063D47" w:rsidP="00036C5A">
      <w:pPr>
        <w:spacing w:line="300" w:lineRule="exact"/>
        <w:rPr>
          <w:rFonts w:ascii="ＭＳ 明朝" w:eastAsia="ＭＳ 明朝" w:hAnsi="ＭＳ 明朝"/>
          <w:sz w:val="22"/>
        </w:rPr>
      </w:pPr>
      <w:r w:rsidRPr="00063D47">
        <w:rPr>
          <w:rFonts w:ascii="ＭＳ 明朝" w:eastAsia="ＭＳ 明朝" w:hAnsi="ＭＳ 明朝" w:hint="eastAsia"/>
          <w:sz w:val="22"/>
        </w:rPr>
        <w:t xml:space="preserve">　　　　（　乙　）　　商号又は名称　　</w:t>
      </w:r>
    </w:p>
    <w:p w14:paraId="5B1B7596" w14:textId="77777777" w:rsidR="004100F3" w:rsidRPr="00063D47" w:rsidRDefault="00063D47" w:rsidP="00036C5A">
      <w:pPr>
        <w:spacing w:line="300" w:lineRule="exact"/>
        <w:rPr>
          <w:rFonts w:ascii="ＭＳ 明朝" w:eastAsia="ＭＳ 明朝" w:hAnsi="ＭＳ 明朝"/>
          <w:sz w:val="22"/>
        </w:rPr>
      </w:pPr>
      <w:r w:rsidRPr="00063D47">
        <w:rPr>
          <w:rFonts w:ascii="ＭＳ 明朝" w:eastAsia="ＭＳ 明朝" w:hAnsi="ＭＳ 明朝" w:hint="eastAsia"/>
          <w:sz w:val="22"/>
        </w:rPr>
        <w:t xml:space="preserve">　　　　　　　　　　　</w:t>
      </w:r>
      <w:r w:rsidRPr="00036C5A">
        <w:rPr>
          <w:rFonts w:ascii="ＭＳ 明朝" w:eastAsia="ＭＳ 明朝" w:hAnsi="ＭＳ 明朝" w:hint="eastAsia"/>
          <w:spacing w:val="27"/>
          <w:kern w:val="0"/>
          <w:sz w:val="22"/>
          <w:fitText w:val="1320" w:id="-1046745084"/>
        </w:rPr>
        <w:t>代表者氏</w:t>
      </w:r>
      <w:r w:rsidRPr="00036C5A">
        <w:rPr>
          <w:rFonts w:ascii="ＭＳ 明朝" w:eastAsia="ＭＳ 明朝" w:hAnsi="ＭＳ 明朝" w:hint="eastAsia"/>
          <w:spacing w:val="2"/>
          <w:kern w:val="0"/>
          <w:sz w:val="22"/>
          <w:fitText w:val="1320" w:id="-1046745084"/>
        </w:rPr>
        <w:t>名</w:t>
      </w:r>
      <w:r w:rsidRPr="00063D47">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477AD8ED" w14:textId="77777777" w:rsidR="00063D47" w:rsidRPr="00063D47" w:rsidRDefault="00063D47">
      <w:pPr>
        <w:widowControl/>
        <w:jc w:val="left"/>
        <w:rPr>
          <w:rFonts w:ascii="ＭＳ 明朝" w:eastAsia="ＭＳ 明朝" w:hAnsi="ＭＳ 明朝"/>
          <w:sz w:val="22"/>
        </w:rPr>
      </w:pPr>
      <w:r w:rsidRPr="00063D47">
        <w:rPr>
          <w:rFonts w:ascii="ＭＳ 明朝" w:eastAsia="ＭＳ 明朝" w:hAnsi="ＭＳ 明朝"/>
          <w:sz w:val="22"/>
        </w:rPr>
        <w:br w:type="page"/>
      </w:r>
    </w:p>
    <w:p w14:paraId="4EE0E958" w14:textId="77777777" w:rsidR="00036C5A" w:rsidRDefault="00036C5A" w:rsidP="00036C5A">
      <w:pPr>
        <w:rPr>
          <w:rFonts w:ascii="ＭＳ 明朝" w:eastAsia="ＭＳ 明朝" w:hAnsi="ＭＳ 明朝"/>
        </w:rPr>
      </w:pPr>
      <w:r>
        <w:rPr>
          <w:rFonts w:ascii="ＭＳ 明朝" w:eastAsia="ＭＳ 明朝" w:hAnsi="ＭＳ 明朝" w:hint="eastAsia"/>
        </w:rPr>
        <w:lastRenderedPageBreak/>
        <w:t>（総則）</w:t>
      </w:r>
    </w:p>
    <w:p w14:paraId="2564A85E" w14:textId="77777777" w:rsidR="00036C5A" w:rsidRDefault="00036C5A" w:rsidP="00443062">
      <w:pPr>
        <w:ind w:left="210" w:hangingChars="100" w:hanging="210"/>
        <w:rPr>
          <w:rFonts w:ascii="ＭＳ 明朝" w:eastAsia="ＭＳ 明朝" w:hAnsi="ＭＳ 明朝"/>
        </w:rPr>
      </w:pPr>
      <w:r>
        <w:rPr>
          <w:rFonts w:ascii="ＭＳ 明朝" w:eastAsia="ＭＳ 明朝" w:hAnsi="ＭＳ 明朝" w:hint="eastAsia"/>
        </w:rPr>
        <w:t xml:space="preserve">第１条　</w:t>
      </w:r>
      <w:r w:rsidR="00443062">
        <w:rPr>
          <w:rFonts w:ascii="ＭＳ 明朝" w:eastAsia="ＭＳ 明朝" w:hAnsi="ＭＳ 明朝" w:hint="eastAsia"/>
        </w:rPr>
        <w:t>乙</w:t>
      </w:r>
      <w:r>
        <w:rPr>
          <w:rFonts w:ascii="ＭＳ 明朝" w:eastAsia="ＭＳ 明朝" w:hAnsi="ＭＳ 明朝" w:hint="eastAsia"/>
        </w:rPr>
        <w:t>は、</w:t>
      </w:r>
      <w:r w:rsidR="00807CFA">
        <w:rPr>
          <w:rFonts w:ascii="ＭＳ 明朝" w:eastAsia="ＭＳ 明朝" w:hAnsi="ＭＳ 明朝" w:hint="eastAsia"/>
        </w:rPr>
        <w:t>頭書</w:t>
      </w:r>
      <w:r>
        <w:rPr>
          <w:rFonts w:ascii="ＭＳ 明朝" w:eastAsia="ＭＳ 明朝" w:hAnsi="ＭＳ 明朝" w:hint="eastAsia"/>
        </w:rPr>
        <w:t>に記載の物品（以下「物品」という。）を</w:t>
      </w:r>
      <w:r w:rsidR="00443062">
        <w:rPr>
          <w:rFonts w:ascii="ＭＳ 明朝" w:eastAsia="ＭＳ 明朝" w:hAnsi="ＭＳ 明朝" w:hint="eastAsia"/>
        </w:rPr>
        <w:t>甲</w:t>
      </w:r>
      <w:r>
        <w:rPr>
          <w:rFonts w:ascii="ＭＳ 明朝" w:eastAsia="ＭＳ 明朝" w:hAnsi="ＭＳ 明朝" w:hint="eastAsia"/>
        </w:rPr>
        <w:t>に売り渡し、</w:t>
      </w:r>
      <w:r w:rsidR="00443062">
        <w:rPr>
          <w:rFonts w:ascii="ＭＳ 明朝" w:eastAsia="ＭＳ 明朝" w:hAnsi="ＭＳ 明朝" w:hint="eastAsia"/>
        </w:rPr>
        <w:t>甲</w:t>
      </w:r>
      <w:r>
        <w:rPr>
          <w:rFonts w:ascii="ＭＳ 明朝" w:eastAsia="ＭＳ 明朝" w:hAnsi="ＭＳ 明朝" w:hint="eastAsia"/>
        </w:rPr>
        <w:t>はこれを買い受ける。</w:t>
      </w:r>
    </w:p>
    <w:p w14:paraId="219BD7FF" w14:textId="77777777" w:rsidR="00036C5A" w:rsidRDefault="00036C5A" w:rsidP="00036C5A">
      <w:pPr>
        <w:ind w:left="210" w:hangingChars="100" w:hanging="210"/>
        <w:rPr>
          <w:rFonts w:ascii="ＭＳ 明朝" w:eastAsia="ＭＳ 明朝" w:hAnsi="ＭＳ 明朝"/>
        </w:rPr>
      </w:pPr>
    </w:p>
    <w:p w14:paraId="72BA0DCD"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（納入の終了の通知）</w:t>
      </w:r>
    </w:p>
    <w:p w14:paraId="66B06C34"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第２条　乙は、物品の納入を終了したときは、納品書をもって、その旨を甲に通知するものとする。</w:t>
      </w:r>
    </w:p>
    <w:p w14:paraId="1933F51D" w14:textId="77777777" w:rsidR="00036C5A" w:rsidRDefault="00036C5A" w:rsidP="00036C5A">
      <w:pPr>
        <w:ind w:left="210" w:hangingChars="100" w:hanging="210"/>
        <w:rPr>
          <w:rFonts w:ascii="ＭＳ 明朝" w:eastAsia="ＭＳ 明朝" w:hAnsi="ＭＳ 明朝"/>
        </w:rPr>
      </w:pPr>
    </w:p>
    <w:p w14:paraId="794F146D"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rPr>
        <w:t>（検査）</w:t>
      </w:r>
    </w:p>
    <w:p w14:paraId="69CF90F5" w14:textId="19BC5812"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第３条　甲は、前条の納品書を受理したときは、その日から</w:t>
      </w:r>
      <w:r w:rsidR="00965289">
        <w:rPr>
          <w:rFonts w:ascii="ＭＳ 明朝" w:eastAsia="ＭＳ 明朝" w:hAnsi="ＭＳ 明朝" w:hint="eastAsia"/>
        </w:rPr>
        <w:t>1</w:t>
      </w:r>
      <w:r w:rsidR="00965289">
        <w:rPr>
          <w:rFonts w:ascii="ＭＳ 明朝" w:eastAsia="ＭＳ 明朝" w:hAnsi="ＭＳ 明朝"/>
        </w:rPr>
        <w:t>0</w:t>
      </w:r>
      <w:r w:rsidRPr="00036C5A">
        <w:rPr>
          <w:rFonts w:ascii="ＭＳ 明朝" w:eastAsia="ＭＳ 明朝" w:hAnsi="ＭＳ 明朝" w:hint="eastAsia"/>
        </w:rPr>
        <w:t>日以内に、乙又はその代理人の立会いのもとに、検査をするものとする。ただし、乙又はその代理人が立ち会わないときは、欠席のまま検査できる。この場合において、乙は、検査の結果について異議を申し立てることができない。</w:t>
      </w:r>
    </w:p>
    <w:p w14:paraId="5AF8EE7B"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２　検査の結果不良品があるときは、乙は、当該物品を遅滞なく引き取り、甲の指定する期日までに良品を納入するものとする。この場合においては、前条及び前項の規定を準用する。</w:t>
      </w:r>
    </w:p>
    <w:p w14:paraId="1AE1B89B"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３　検査に合格したときは、甲は、現品を受領するものとする。</w:t>
      </w:r>
    </w:p>
    <w:p w14:paraId="6073D691"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４　検査に必要な費用及び検査のために変質、消耗又はき損したものの損失は、乙の負担とする。</w:t>
      </w:r>
    </w:p>
    <w:p w14:paraId="56FB64B9" w14:textId="77777777" w:rsidR="00036C5A" w:rsidRDefault="00036C5A" w:rsidP="00036C5A">
      <w:pPr>
        <w:ind w:left="210" w:hangingChars="100" w:hanging="210"/>
        <w:rPr>
          <w:rFonts w:ascii="ＭＳ 明朝" w:eastAsia="ＭＳ 明朝" w:hAnsi="ＭＳ 明朝"/>
        </w:rPr>
      </w:pPr>
    </w:p>
    <w:p w14:paraId="0553E434"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（危険負担）</w:t>
      </w:r>
    </w:p>
    <w:p w14:paraId="7E664DF1"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第４条　前条第３項の受領の前に生じた物品の亡失、き損等は、すべて乙の負担とする。</w:t>
      </w:r>
    </w:p>
    <w:p w14:paraId="35C91974" w14:textId="77777777" w:rsidR="00036C5A" w:rsidRDefault="00036C5A" w:rsidP="00036C5A">
      <w:pPr>
        <w:ind w:left="210" w:hangingChars="100" w:hanging="210"/>
        <w:rPr>
          <w:rFonts w:ascii="ＭＳ 明朝" w:eastAsia="ＭＳ 明朝" w:hAnsi="ＭＳ 明朝"/>
        </w:rPr>
      </w:pPr>
    </w:p>
    <w:p w14:paraId="7EE23733"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（契約不適合責任）</w:t>
      </w:r>
    </w:p>
    <w:p w14:paraId="476CAB58"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第５条　甲は、納入された物品に、種類、品質又は数量等に関して契約の内容に適合しない状態等（以下「契約不適合」という。）があるときは、乙に対し相当の期間を定めてそ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2EF626B6"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２　前項に規定する場合において、甲は、同項に規定する履行の追完の請求（以下「追完請求」という。）に代え、又は追完請求とともに、損害賠償の請求及び契約の解除をすることができる。</w:t>
      </w:r>
    </w:p>
    <w:p w14:paraId="3437E27E"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３　第１項に規定する場合において、甲が乙に対し相当の期間を定めて履行の追完の催告をし、その期間内に履行の追完がないときは、甲は、その不適合の程度に応じて契約金額の減額を請求することができる。</w:t>
      </w:r>
    </w:p>
    <w:p w14:paraId="5EF8D576"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４　追完請求、前項に規定する契約金額の減額の請求（以下「代金減額請求」という。）、損害賠償の請求及び契約の解除は、契約不適合（数量に関する契約不適合を除く。）が仕様書等の記載内容及び甲の指示により生じたものであるときはすることができない。ただし、乙がその仕様書等及び指示が不適当であることを知りながら告げなかったときはこの限りでない。</w:t>
      </w:r>
    </w:p>
    <w:p w14:paraId="0B21F9F8" w14:textId="77777777" w:rsidR="00036C5A" w:rsidRDefault="00036C5A" w:rsidP="00036C5A">
      <w:pPr>
        <w:ind w:left="210" w:hangingChars="100" w:hanging="210"/>
        <w:rPr>
          <w:rFonts w:ascii="ＭＳ 明朝" w:eastAsia="ＭＳ 明朝" w:hAnsi="ＭＳ 明朝"/>
        </w:rPr>
      </w:pPr>
    </w:p>
    <w:p w14:paraId="317F5A5D"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（契約不適合責任期間）</w:t>
      </w:r>
    </w:p>
    <w:p w14:paraId="7DBA6F42"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第６条　甲は、納入された物品に関し、第３条第１項及び第２項の規定による検査に合格し業務が完了又は成果物の引渡し（以下この条において単に「引渡し」という。）を受けた日から１年以内でなければ、契約不適合（数量に関する契約不適合を除く。）を理由とした追完請求、損害賠償の請求、代金減額請求及び契約の解除（以下この条において「請求等」という。）をすることができない。ただし、乙が引渡しの時にその不適合を知り、又は重大な過失によって知らなかったときはこの限りでない。</w:t>
      </w:r>
    </w:p>
    <w:p w14:paraId="744B3022"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lastRenderedPageBreak/>
        <w:t>２　前項の規定にかかわらず、数量、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前項の定めるところによる。</w:t>
      </w:r>
    </w:p>
    <w:p w14:paraId="03827D9E" w14:textId="77777777" w:rsidR="00036C5A" w:rsidRDefault="00036C5A" w:rsidP="00036C5A">
      <w:pPr>
        <w:ind w:left="210" w:hangingChars="100" w:hanging="210"/>
        <w:rPr>
          <w:rFonts w:ascii="ＭＳ 明朝" w:eastAsia="ＭＳ 明朝" w:hAnsi="ＭＳ 明朝"/>
        </w:rPr>
      </w:pPr>
      <w:r w:rsidRPr="00036C5A">
        <w:rPr>
          <w:rFonts w:ascii="ＭＳ 明朝" w:eastAsia="ＭＳ 明朝" w:hAnsi="ＭＳ 明朝" w:hint="eastAsia"/>
        </w:rPr>
        <w:t>３　第１項の請求等は、具体的な契約不適合の内容、請求する損害額の算定の根拠等当該請求等の根拠を示して、乙の契約不適合責任を問う意思を明確に告げることで行う。</w:t>
      </w:r>
    </w:p>
    <w:p w14:paraId="4019D437"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４　甲が第１項に規定する契約不適合に係る請求等が可能な期間（以下この条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14:paraId="39EF1633"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５　甲は、第１項の請求等を行ったときは、当該請求等の根拠となる契約不適合に関し、民法の消滅時効の範囲で、当該請求等以外に必要と認められる請求等をすることができる。</w:t>
      </w:r>
    </w:p>
    <w:p w14:paraId="243382AA"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６　前各項の規定は、契約不適合が乙の故意又は重過失により生じたものであるときには適用せず、契約不適合に関する乙の責任については、民法の定めるところによる。</w:t>
      </w:r>
    </w:p>
    <w:p w14:paraId="672868F4"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７　民法第</w:t>
      </w:r>
      <w:r w:rsidRPr="00036C5A">
        <w:rPr>
          <w:rFonts w:ascii="ＭＳ 明朝" w:eastAsia="ＭＳ 明朝" w:hAnsi="ＭＳ 明朝"/>
        </w:rPr>
        <w:t>637条第１項の規定は、契約不適合責任期間については適用しない。</w:t>
      </w:r>
    </w:p>
    <w:p w14:paraId="144F577F" w14:textId="77777777" w:rsidR="00285E8E" w:rsidRDefault="00285E8E" w:rsidP="00285E8E">
      <w:pPr>
        <w:ind w:left="210" w:hangingChars="100" w:hanging="210"/>
        <w:rPr>
          <w:rFonts w:ascii="ＭＳ 明朝" w:eastAsia="ＭＳ 明朝" w:hAnsi="ＭＳ 明朝"/>
        </w:rPr>
      </w:pPr>
    </w:p>
    <w:p w14:paraId="42DC6A78"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（売買代金の支払時期）</w:t>
      </w:r>
    </w:p>
    <w:p w14:paraId="1CED5470" w14:textId="225214C0"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第７条　甲は、検査が完了し、現品を受領した後、乙から適法な支払請求書を受理した日から</w:t>
      </w:r>
      <w:r w:rsidR="00965289">
        <w:rPr>
          <w:rFonts w:ascii="ＭＳ 明朝" w:eastAsia="ＭＳ 明朝" w:hAnsi="ＭＳ 明朝" w:hint="eastAsia"/>
        </w:rPr>
        <w:t>30</w:t>
      </w:r>
      <w:r w:rsidRPr="00036C5A">
        <w:rPr>
          <w:rFonts w:ascii="ＭＳ 明朝" w:eastAsia="ＭＳ 明朝" w:hAnsi="ＭＳ 明朝" w:hint="eastAsia"/>
        </w:rPr>
        <w:t>日以内に売買代金を支払うものとする。</w:t>
      </w:r>
    </w:p>
    <w:p w14:paraId="57CD142B" w14:textId="77777777" w:rsidR="00285E8E" w:rsidRDefault="00285E8E" w:rsidP="00285E8E">
      <w:pPr>
        <w:ind w:left="210" w:hangingChars="100" w:hanging="210"/>
        <w:rPr>
          <w:rFonts w:ascii="ＭＳ 明朝" w:eastAsia="ＭＳ 明朝" w:hAnsi="ＭＳ 明朝"/>
        </w:rPr>
      </w:pPr>
    </w:p>
    <w:p w14:paraId="718B9A66"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（契約の変更）</w:t>
      </w:r>
    </w:p>
    <w:p w14:paraId="13AF20A9"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第８条　この契約締結時において予想することのできない社会経済情勢その他の情勢の変化により物価に著しい変動を生じ、そのため売買代金の額が著しく不適当であると認められるときは、甲乙協議して売買代金の額を変更することができる。</w:t>
      </w:r>
    </w:p>
    <w:p w14:paraId="4084B28F"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２　乙は、天災地変その他自己の責めに帰することのできない理由により納入期限までに物品を納入することができないときは、甲に対して遅滞なくその理由を付して、その期限の延長を求めることができる。この場合において、その延長日数は、甲乙協議して定めるものとする。</w:t>
      </w:r>
    </w:p>
    <w:p w14:paraId="3DC2F682"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３　前２項に定めるもののほか、甲は、必要があると認めるときは、この契約の内容に重大な変更を及ぼさない範囲において、この契約を変更することができる。</w:t>
      </w:r>
    </w:p>
    <w:p w14:paraId="7B77BBE7"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４　前項の規定により甲が契約を変更したことにより乙に損害を生じたときは、甲は、その損害を賠償するものとする。この場合において、賠償額は、甲乙協議して定めるものとする。</w:t>
      </w:r>
    </w:p>
    <w:p w14:paraId="3B709596" w14:textId="77777777" w:rsidR="00285E8E" w:rsidRDefault="00285E8E" w:rsidP="00285E8E">
      <w:pPr>
        <w:ind w:left="210" w:hangingChars="100" w:hanging="210"/>
        <w:rPr>
          <w:rFonts w:ascii="ＭＳ 明朝" w:eastAsia="ＭＳ 明朝" w:hAnsi="ＭＳ 明朝"/>
        </w:rPr>
      </w:pPr>
    </w:p>
    <w:p w14:paraId="69278151"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（納入遅延に対する遅延利息）</w:t>
      </w:r>
    </w:p>
    <w:p w14:paraId="2B98FADC"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第９条　乙がその責めに帰すべき理由により納入期限までに物品の全部又は一部を納入しない場合は、乙は、甲に対して遅延利息を支払うものとする。</w:t>
      </w:r>
    </w:p>
    <w:p w14:paraId="26DC9C1F" w14:textId="7A7090B4"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２</w:t>
      </w:r>
      <w:r w:rsidRPr="00036C5A">
        <w:rPr>
          <w:rFonts w:ascii="ＭＳ 明朝" w:eastAsia="ＭＳ 明朝" w:hAnsi="ＭＳ 明朝"/>
        </w:rPr>
        <w:t xml:space="preserve"> 前項の遅延利息の額は、納入期限の翌日から納入を完了した日までの日数に応じ、売買代金の額から甲が既に受領した部分に相応する売買代金の額を控除した額（その額が100円未満であるときはその額を、その額に100円未満の端数があるときはその端数を切り捨てる。）に対して</w:t>
      </w:r>
      <w:r w:rsidR="00285E8E" w:rsidRPr="00285E8E">
        <w:rPr>
          <w:rFonts w:ascii="ＭＳ 明朝" w:eastAsia="ＭＳ 明朝" w:hAnsi="ＭＳ 明朝" w:hint="eastAsia"/>
        </w:rPr>
        <w:t>契約日における政府契約の支払遅延防止等に関する法律（昭和</w:t>
      </w:r>
      <w:r w:rsidR="00285E8E" w:rsidRPr="00285E8E">
        <w:rPr>
          <w:rFonts w:ascii="ＭＳ 明朝" w:eastAsia="ＭＳ 明朝" w:hAnsi="ＭＳ 明朝"/>
        </w:rPr>
        <w:t>24年法律第256号）第８条第１項の規定に基づき財務大臣が決定する率</w:t>
      </w:r>
      <w:r w:rsidR="00420D55">
        <w:rPr>
          <w:rFonts w:ascii="ＭＳ 明朝" w:eastAsia="ＭＳ 明朝" w:hAnsi="ＭＳ 明朝" w:hint="eastAsia"/>
        </w:rPr>
        <w:t>（以下「財務大臣が決定する率」という。）</w:t>
      </w:r>
      <w:r w:rsidR="00285E8E" w:rsidRPr="00285E8E">
        <w:rPr>
          <w:rFonts w:ascii="ＭＳ 明朝" w:eastAsia="ＭＳ 明朝" w:hAnsi="ＭＳ 明朝"/>
        </w:rPr>
        <w:t>を乗じて</w:t>
      </w:r>
      <w:r w:rsidRPr="00036C5A">
        <w:rPr>
          <w:rFonts w:ascii="ＭＳ 明朝" w:eastAsia="ＭＳ 明朝" w:hAnsi="ＭＳ 明朝"/>
        </w:rPr>
        <w:t>計算した額（その額が100円</w:t>
      </w:r>
      <w:r w:rsidRPr="00036C5A">
        <w:rPr>
          <w:rFonts w:ascii="ＭＳ 明朝" w:eastAsia="ＭＳ 明朝" w:hAnsi="ＭＳ 明朝"/>
        </w:rPr>
        <w:lastRenderedPageBreak/>
        <w:t>未満であるときはその額を、その額に100円未満の端数があるときはその端数を切り捨てる。）とする。</w:t>
      </w:r>
    </w:p>
    <w:p w14:paraId="785E0EB3" w14:textId="77777777" w:rsidR="00285E8E" w:rsidRDefault="00285E8E" w:rsidP="00285E8E">
      <w:pPr>
        <w:ind w:left="210" w:hangingChars="100" w:hanging="210"/>
        <w:rPr>
          <w:rFonts w:ascii="ＭＳ 明朝" w:eastAsia="ＭＳ 明朝" w:hAnsi="ＭＳ 明朝"/>
        </w:rPr>
      </w:pPr>
    </w:p>
    <w:p w14:paraId="4B66E722"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（支払遅延に対する遅延利息）</w:t>
      </w:r>
    </w:p>
    <w:p w14:paraId="45BDD1CD"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第</w:t>
      </w:r>
      <w:r w:rsidRPr="00036C5A">
        <w:rPr>
          <w:rFonts w:ascii="ＭＳ 明朝" w:eastAsia="ＭＳ 明朝" w:hAnsi="ＭＳ 明朝"/>
        </w:rPr>
        <w:t>10条　甲がその責めに帰すべき理由により第６条に規定する期間内に売買代金の全部又は一部を支払わない場合は、甲は、乙に対して遅延利息を支払うものとする。</w:t>
      </w:r>
    </w:p>
    <w:p w14:paraId="1E268622" w14:textId="4B6C3510"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２　前項の遅延利息の額は、支払期限の翌日から支払を完了する日までの日数に応じ、未支払売買代金の額に対して</w:t>
      </w:r>
      <w:r w:rsidR="00285E8E" w:rsidRPr="00285E8E">
        <w:rPr>
          <w:rFonts w:ascii="ＭＳ 明朝" w:eastAsia="ＭＳ 明朝" w:hAnsi="ＭＳ 明朝"/>
        </w:rPr>
        <w:t>財務大臣が決定する率を乗じて</w:t>
      </w:r>
      <w:r w:rsidRPr="00036C5A">
        <w:rPr>
          <w:rFonts w:ascii="ＭＳ 明朝" w:eastAsia="ＭＳ 明朝" w:hAnsi="ＭＳ 明朝"/>
        </w:rPr>
        <w:t>計算した額とする。</w:t>
      </w:r>
    </w:p>
    <w:p w14:paraId="46F485F7" w14:textId="77777777" w:rsidR="00285E8E" w:rsidRDefault="00285E8E" w:rsidP="00285E8E">
      <w:pPr>
        <w:ind w:left="210" w:hangingChars="100" w:hanging="210"/>
        <w:rPr>
          <w:rFonts w:ascii="ＭＳ 明朝" w:eastAsia="ＭＳ 明朝" w:hAnsi="ＭＳ 明朝"/>
        </w:rPr>
      </w:pPr>
    </w:p>
    <w:p w14:paraId="2DC436BD"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（権利義務の譲渡等の禁止）</w:t>
      </w:r>
    </w:p>
    <w:p w14:paraId="5B74BA9D"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第</w:t>
      </w:r>
      <w:r w:rsidRPr="00036C5A">
        <w:rPr>
          <w:rFonts w:ascii="ＭＳ 明朝" w:eastAsia="ＭＳ 明朝" w:hAnsi="ＭＳ 明朝"/>
        </w:rPr>
        <w:t>11条  乙は、この契約によって生ずる権利又は義務を第三者に譲渡し、委託し、又は承継させてはならない。ただし、甲の書面による承諾を得たとき、又は中小企業信用保険法（昭和25年法律第264号）第３条の４第１項に規定する流動資産担保保険に係る債権の譲渡を行うときはこの限りでない。</w:t>
      </w:r>
    </w:p>
    <w:p w14:paraId="2827FD97" w14:textId="77777777" w:rsidR="00285E8E" w:rsidRDefault="00285E8E" w:rsidP="00285E8E">
      <w:pPr>
        <w:ind w:left="210" w:hangingChars="100" w:hanging="210"/>
        <w:rPr>
          <w:rFonts w:ascii="ＭＳ 明朝" w:eastAsia="ＭＳ 明朝" w:hAnsi="ＭＳ 明朝"/>
        </w:rPr>
      </w:pPr>
    </w:p>
    <w:p w14:paraId="21385A8E"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（契約の解除）</w:t>
      </w:r>
    </w:p>
    <w:p w14:paraId="09F6C51E"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第</w:t>
      </w:r>
      <w:r w:rsidRPr="00036C5A">
        <w:rPr>
          <w:rFonts w:ascii="ＭＳ 明朝" w:eastAsia="ＭＳ 明朝" w:hAnsi="ＭＳ 明朝"/>
        </w:rPr>
        <w:t>12条　甲は、乙が次の各号の一に該当するときは、書面により乙に通知して、この契約を解除することができる。</w:t>
      </w:r>
    </w:p>
    <w:p w14:paraId="5AF4C6F8" w14:textId="74A2F26A" w:rsidR="00285E8E" w:rsidRDefault="00036C5A" w:rsidP="00285E8E">
      <w:pPr>
        <w:ind w:left="433" w:hangingChars="206" w:hanging="433"/>
        <w:rPr>
          <w:rFonts w:ascii="ＭＳ 明朝" w:eastAsia="ＭＳ 明朝" w:hAnsi="ＭＳ 明朝"/>
        </w:rPr>
      </w:pPr>
      <w:r w:rsidRPr="00036C5A">
        <w:rPr>
          <w:rFonts w:ascii="ＭＳ 明朝" w:eastAsia="ＭＳ 明朝" w:hAnsi="ＭＳ 明朝" w:hint="eastAsia"/>
        </w:rPr>
        <w:t xml:space="preserve">　</w:t>
      </w:r>
      <w:r w:rsidR="00285E8E">
        <w:rPr>
          <w:rFonts w:ascii="ＭＳ 明朝" w:eastAsia="ＭＳ 明朝" w:hAnsi="ＭＳ 明朝" w:hint="eastAsia"/>
        </w:rPr>
        <w:t>⑴</w:t>
      </w:r>
      <w:r w:rsidRPr="00036C5A">
        <w:rPr>
          <w:rFonts w:ascii="ＭＳ 明朝" w:eastAsia="ＭＳ 明朝" w:hAnsi="ＭＳ 明朝"/>
        </w:rPr>
        <w:t xml:space="preserve">　乙の責めに帰すべき理由により</w:t>
      </w:r>
      <w:r w:rsidR="00D03F38">
        <w:rPr>
          <w:rFonts w:ascii="ＭＳ 明朝" w:eastAsia="ＭＳ 明朝" w:hAnsi="ＭＳ 明朝" w:hint="eastAsia"/>
        </w:rPr>
        <w:t>頭書の</w:t>
      </w:r>
      <w:r w:rsidRPr="00036C5A">
        <w:rPr>
          <w:rFonts w:ascii="ＭＳ 明朝" w:eastAsia="ＭＳ 明朝" w:hAnsi="ＭＳ 明朝"/>
        </w:rPr>
        <w:t>納入期限又は第５条第１項の指定する期日までに良品を納入しないとき。</w:t>
      </w:r>
    </w:p>
    <w:p w14:paraId="7B820556" w14:textId="77777777" w:rsidR="00285E8E" w:rsidRDefault="00036C5A" w:rsidP="00285E8E">
      <w:pPr>
        <w:ind w:left="433" w:hangingChars="206" w:hanging="433"/>
        <w:rPr>
          <w:rFonts w:ascii="ＭＳ 明朝" w:eastAsia="ＭＳ 明朝" w:hAnsi="ＭＳ 明朝"/>
        </w:rPr>
      </w:pPr>
      <w:r w:rsidRPr="00036C5A">
        <w:rPr>
          <w:rFonts w:ascii="ＭＳ 明朝" w:eastAsia="ＭＳ 明朝" w:hAnsi="ＭＳ 明朝" w:hint="eastAsia"/>
        </w:rPr>
        <w:t xml:space="preserve">　</w:t>
      </w:r>
      <w:r w:rsidR="00285E8E">
        <w:rPr>
          <w:rFonts w:ascii="ＭＳ 明朝" w:eastAsia="ＭＳ 明朝" w:hAnsi="ＭＳ 明朝" w:hint="eastAsia"/>
        </w:rPr>
        <w:t>⑵</w:t>
      </w:r>
      <w:r w:rsidRPr="00036C5A">
        <w:rPr>
          <w:rFonts w:ascii="ＭＳ 明朝" w:eastAsia="ＭＳ 明朝" w:hAnsi="ＭＳ 明朝"/>
        </w:rPr>
        <w:t xml:space="preserve">　前条の規定に違反したとき。</w:t>
      </w:r>
    </w:p>
    <w:p w14:paraId="4613AE00" w14:textId="77777777" w:rsidR="00285E8E" w:rsidRDefault="00036C5A" w:rsidP="00285E8E">
      <w:pPr>
        <w:ind w:left="433" w:hangingChars="206" w:hanging="433"/>
        <w:rPr>
          <w:rFonts w:ascii="ＭＳ 明朝" w:eastAsia="ＭＳ 明朝" w:hAnsi="ＭＳ 明朝"/>
        </w:rPr>
      </w:pPr>
      <w:r w:rsidRPr="00036C5A">
        <w:rPr>
          <w:rFonts w:ascii="ＭＳ 明朝" w:eastAsia="ＭＳ 明朝" w:hAnsi="ＭＳ 明朝" w:hint="eastAsia"/>
        </w:rPr>
        <w:t xml:space="preserve">　</w:t>
      </w:r>
      <w:r w:rsidR="00285E8E">
        <w:rPr>
          <w:rFonts w:ascii="ＭＳ 明朝" w:eastAsia="ＭＳ 明朝" w:hAnsi="ＭＳ 明朝" w:hint="eastAsia"/>
        </w:rPr>
        <w:t>⑶</w:t>
      </w:r>
      <w:r w:rsidRPr="00036C5A">
        <w:rPr>
          <w:rFonts w:ascii="ＭＳ 明朝" w:eastAsia="ＭＳ 明朝" w:hAnsi="ＭＳ 明朝"/>
        </w:rPr>
        <w:t xml:space="preserve">　前２号のほか、この契約に違反し、その違反によりこの契約の目的を達することができないと認められるとき。</w:t>
      </w:r>
    </w:p>
    <w:p w14:paraId="7C071648"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２　前項の規定により甲がこの契約を解除したときは、乙は、売買代金の額の</w:t>
      </w:r>
      <w:r w:rsidRPr="00036C5A">
        <w:rPr>
          <w:rFonts w:ascii="ＭＳ 明朝" w:eastAsia="ＭＳ 明朝" w:hAnsi="ＭＳ 明朝"/>
        </w:rPr>
        <w:t>100分の10に相応する額を違約金として、甲の指定する日時までに、支払うものとする。</w:t>
      </w:r>
    </w:p>
    <w:p w14:paraId="36EEB1A8"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３　第１項の規定により甲がこの契約を解除した場合において、甲が既に受領した部分があるときは、これを甲の所有とすることができる。この場合において、甲は、当該部分に相応する売買代金の額を乙に支払うものとする。</w:t>
      </w:r>
    </w:p>
    <w:p w14:paraId="7E224A47" w14:textId="77777777" w:rsidR="00285E8E" w:rsidRDefault="00285E8E" w:rsidP="00285E8E">
      <w:pPr>
        <w:ind w:left="210" w:hangingChars="100" w:hanging="210"/>
        <w:rPr>
          <w:rFonts w:ascii="ＭＳ 明朝" w:eastAsia="ＭＳ 明朝" w:hAnsi="ＭＳ 明朝"/>
        </w:rPr>
      </w:pPr>
    </w:p>
    <w:p w14:paraId="0488743E"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（費用の負担）</w:t>
      </w:r>
    </w:p>
    <w:p w14:paraId="01E0181D"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第</w:t>
      </w:r>
      <w:r w:rsidRPr="00036C5A">
        <w:rPr>
          <w:rFonts w:ascii="ＭＳ 明朝" w:eastAsia="ＭＳ 明朝" w:hAnsi="ＭＳ 明朝"/>
        </w:rPr>
        <w:t>13条　この契約の締結に要する費用及び物品納入に要する費用は、乙の負担とする。</w:t>
      </w:r>
    </w:p>
    <w:p w14:paraId="0D09BCBF" w14:textId="77777777" w:rsidR="00285E8E" w:rsidRDefault="00285E8E" w:rsidP="00285E8E">
      <w:pPr>
        <w:ind w:left="210" w:hangingChars="100" w:hanging="210"/>
        <w:rPr>
          <w:rFonts w:ascii="ＭＳ 明朝" w:eastAsia="ＭＳ 明朝" w:hAnsi="ＭＳ 明朝"/>
        </w:rPr>
      </w:pPr>
    </w:p>
    <w:p w14:paraId="499AA54F" w14:textId="77777777" w:rsidR="00285E8E"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（契約に関する紛争等の解決）</w:t>
      </w:r>
    </w:p>
    <w:p w14:paraId="4CC4A1D4" w14:textId="77777777" w:rsidR="00063D47" w:rsidRPr="00063D47" w:rsidRDefault="00036C5A" w:rsidP="00285E8E">
      <w:pPr>
        <w:ind w:left="210" w:hangingChars="100" w:hanging="210"/>
        <w:rPr>
          <w:rFonts w:ascii="ＭＳ 明朝" w:eastAsia="ＭＳ 明朝" w:hAnsi="ＭＳ 明朝"/>
        </w:rPr>
      </w:pPr>
      <w:r w:rsidRPr="00036C5A">
        <w:rPr>
          <w:rFonts w:ascii="ＭＳ 明朝" w:eastAsia="ＭＳ 明朝" w:hAnsi="ＭＳ 明朝" w:hint="eastAsia"/>
        </w:rPr>
        <w:t>第</w:t>
      </w:r>
      <w:r w:rsidRPr="00036C5A">
        <w:rPr>
          <w:rFonts w:ascii="ＭＳ 明朝" w:eastAsia="ＭＳ 明朝" w:hAnsi="ＭＳ 明朝"/>
        </w:rPr>
        <w:t>14条　この契約に定めのない事項及びこの契約に関する紛争については、甲乙協議して定めるものとする。</w:t>
      </w:r>
    </w:p>
    <w:p w14:paraId="2E812047" w14:textId="77777777" w:rsidR="00063D47" w:rsidRPr="00063D47" w:rsidRDefault="00063D47">
      <w:pPr>
        <w:rPr>
          <w:rFonts w:ascii="ＭＳ 明朝" w:eastAsia="ＭＳ 明朝" w:hAnsi="ＭＳ 明朝"/>
        </w:rPr>
      </w:pPr>
    </w:p>
    <w:sectPr w:rsidR="00063D47" w:rsidRPr="00063D47" w:rsidSect="006D249F">
      <w:pgSz w:w="11906" w:h="16838"/>
      <w:pgMar w:top="1701" w:right="1134" w:bottom="1134" w:left="113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EE2B9" w14:textId="77777777" w:rsidR="00515BEE" w:rsidRDefault="00515BEE" w:rsidP="00EF39E4">
      <w:r>
        <w:separator/>
      </w:r>
    </w:p>
  </w:endnote>
  <w:endnote w:type="continuationSeparator" w:id="0">
    <w:p w14:paraId="569218B6" w14:textId="77777777" w:rsidR="00515BEE" w:rsidRDefault="00515BEE" w:rsidP="00EF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34C9" w14:textId="77777777" w:rsidR="00515BEE" w:rsidRDefault="00515BEE" w:rsidP="00EF39E4">
      <w:r>
        <w:separator/>
      </w:r>
    </w:p>
  </w:footnote>
  <w:footnote w:type="continuationSeparator" w:id="0">
    <w:p w14:paraId="71353548" w14:textId="77777777" w:rsidR="00515BEE" w:rsidRDefault="00515BEE" w:rsidP="00EF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47"/>
    <w:rsid w:val="00036C5A"/>
    <w:rsid w:val="00054FDE"/>
    <w:rsid w:val="00063D47"/>
    <w:rsid w:val="00071D04"/>
    <w:rsid w:val="0015120B"/>
    <w:rsid w:val="002307C2"/>
    <w:rsid w:val="00246D59"/>
    <w:rsid w:val="0028322C"/>
    <w:rsid w:val="00285E8E"/>
    <w:rsid w:val="002D3B5D"/>
    <w:rsid w:val="00384FCA"/>
    <w:rsid w:val="003D5C0D"/>
    <w:rsid w:val="003F4864"/>
    <w:rsid w:val="004100F3"/>
    <w:rsid w:val="00420D55"/>
    <w:rsid w:val="00443062"/>
    <w:rsid w:val="00455AD0"/>
    <w:rsid w:val="00457F1B"/>
    <w:rsid w:val="00493879"/>
    <w:rsid w:val="004C129A"/>
    <w:rsid w:val="00515BEE"/>
    <w:rsid w:val="00534924"/>
    <w:rsid w:val="00562A3A"/>
    <w:rsid w:val="00596BA7"/>
    <w:rsid w:val="0067379D"/>
    <w:rsid w:val="006B7C28"/>
    <w:rsid w:val="006D249F"/>
    <w:rsid w:val="006E6BDE"/>
    <w:rsid w:val="007A60A8"/>
    <w:rsid w:val="00807CFA"/>
    <w:rsid w:val="00810AD9"/>
    <w:rsid w:val="00965289"/>
    <w:rsid w:val="00966537"/>
    <w:rsid w:val="00A074AA"/>
    <w:rsid w:val="00A70CE0"/>
    <w:rsid w:val="00AC67DA"/>
    <w:rsid w:val="00AF72D4"/>
    <w:rsid w:val="00BB21B1"/>
    <w:rsid w:val="00BF0697"/>
    <w:rsid w:val="00D03F38"/>
    <w:rsid w:val="00DC0CD5"/>
    <w:rsid w:val="00E30794"/>
    <w:rsid w:val="00EF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4DE7D"/>
  <w15:chartTrackingRefBased/>
  <w15:docId w15:val="{E132F69F-FF2B-4296-B355-24EE3E45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9E4"/>
    <w:pPr>
      <w:tabs>
        <w:tab w:val="center" w:pos="4252"/>
        <w:tab w:val="right" w:pos="8504"/>
      </w:tabs>
      <w:snapToGrid w:val="0"/>
    </w:pPr>
  </w:style>
  <w:style w:type="character" w:customStyle="1" w:styleId="a4">
    <w:name w:val="ヘッダー (文字)"/>
    <w:basedOn w:val="a0"/>
    <w:link w:val="a3"/>
    <w:uiPriority w:val="99"/>
    <w:rsid w:val="00EF39E4"/>
  </w:style>
  <w:style w:type="paragraph" w:styleId="a5">
    <w:name w:val="footer"/>
    <w:basedOn w:val="a"/>
    <w:link w:val="a6"/>
    <w:uiPriority w:val="99"/>
    <w:unhideWhenUsed/>
    <w:rsid w:val="00EF39E4"/>
    <w:pPr>
      <w:tabs>
        <w:tab w:val="center" w:pos="4252"/>
        <w:tab w:val="right" w:pos="8504"/>
      </w:tabs>
      <w:snapToGrid w:val="0"/>
    </w:pPr>
  </w:style>
  <w:style w:type="character" w:customStyle="1" w:styleId="a6">
    <w:name w:val="フッター (文字)"/>
    <w:basedOn w:val="a0"/>
    <w:link w:val="a5"/>
    <w:uiPriority w:val="99"/>
    <w:rsid w:val="00EF39E4"/>
  </w:style>
  <w:style w:type="paragraph" w:styleId="a7">
    <w:name w:val="Balloon Text"/>
    <w:basedOn w:val="a"/>
    <w:link w:val="a8"/>
    <w:uiPriority w:val="99"/>
    <w:semiHidden/>
    <w:unhideWhenUsed/>
    <w:rsid w:val="00457F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7F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airacity</cp:lastModifiedBy>
  <cp:revision>2</cp:revision>
  <cp:lastPrinted>2024-01-19T10:04:00Z</cp:lastPrinted>
  <dcterms:created xsi:type="dcterms:W3CDTF">2024-10-30T05:10:00Z</dcterms:created>
  <dcterms:modified xsi:type="dcterms:W3CDTF">2024-10-30T05:10:00Z</dcterms:modified>
</cp:coreProperties>
</file>